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9638"/>
      </w:tblGrid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1E4472"/>
            <w:tcMar>
              <w:top w:w="65" w:type="dxa"/>
              <w:left w:w="100" w:type="dxa"/>
              <w:bottom w:w="65" w:type="dxa"/>
              <w:right w:w="100" w:type="dxa"/>
            </w:tcMar>
          </w:tcPr>
          <w:p>
            <w:pPr>
              <w:tabs>
                <w:tab w:val="right" w:leader="none" w:pos="6280150"/>
              </w:tabs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FFFFFF"/>
                <w:sz w:val="17"/>
              </w:rPr>
              <w:t>LYCÉE AMIRAL LACAZE</w:t>
            </w:r>
            <w:r>
              <w:tab/>
            </w:r>
            <w:r>
              <w:rPr>
                <w:rFonts w:ascii="Arial" w:hAnsi="Arial" w:eastAsia="Arial" w:cs="Arial"/>
                <w:b/>
                <w:color w:val="FFFFFF"/>
                <w:sz w:val="17"/>
              </w:rPr>
              <w:t>BAC PRO CIEL · 1CIEL</w:t>
            </w:r>
          </w:p>
        </w:tc>
      </w:tr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ECF1DF"/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5E8E4E"/>
                <w:sz w:val="17"/>
              </w:rPr>
              <w:t>DOCUMENT ÉLÈVE  ·  PÔLE 2</w:t>
            </w:r>
          </w:p>
          <w:p>
            <w:pPr>
              <w:pBdr>
                <w:left w:val="single" w:sz="8" w:color="5E8E4E" w:space="8"/>
              </w:pBdr>
              <w:spacing w:before="40" w:after="0" w:line="240" w:lineRule="auto"/>
            </w:pPr>
            <w:r>
              <w:rPr>
                <w:rFonts w:ascii="Georgia" w:hAnsi="Georgia" w:eastAsia="Georgia" w:cs="Georgia"/>
                <w:b/>
                <w:color w:val="172033"/>
                <w:sz w:val="19"/>
              </w:rPr>
              <w:t>TP2 — Ports Access &amp; Trunk multi-switch (1CIEL)</w:t>
            </w:r>
          </w:p>
        </w:tc>
      </w:tr>
    </w:tbl>
    <w:bookmarkStart w:id="58" w:name="Xcc54fcf008b0f7e294198bf54ec6296cb94f738"/>
    <w:bookmarkStart w:id="19" w:name="informations-élèv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BINÔME</w:t>
            </w:r>
          </w:p>
        </w:tc>
      </w:tr>
      <w:tr>
        <w:trPr>
          <w:cantSplit/>
        </w:trPr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Durée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voir déroulé séquence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Séquence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1C_NET_04 — VLAN Segmentation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Ressources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2 switchs Cisco CBS350-8T-E-2G par banc, 2 postes voisins, cordons RJ45, console CLI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FICHE_REF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FICHE_REF_1C_NET_04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Règles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3 bancs autonomes ; rotation 3+3 ; profils PC1–PC6 logiques ;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aucun câble entre cellules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; données fictives.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Statut : APPRENTISSAGE.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Checkpoints sans saisie CPro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suivi_cpro: AUCUN</w:t>
      </w:r>
      <w:r>
        <w:rPr>
          <w:rFonts w:ascii="Arial" w:hAnsi="Arial" w:eastAsia="Arial" w:cs="Arial"/>
          <w:color w:val="172033"/>
          <w:sz w:val="20"/>
        </w:rPr>
        <w:t xml:space="preserve">).</w:t>
      </w:r>
    </w:p>
    <w:bookmarkEnd w:id="19"/>
    <w:bookmarkStart w:id="23" w:name="fiche-contra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Fiche contrat</w:t>
      </w:r>
    </w:p>
    <w:bookmarkStart w:id="20" w:name="on-te-donn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te donne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Matériel CBS350 réel B12, plan d’adressage VLAN, accès CLI.</w:t>
      </w:r>
    </w:p>
    <w:bookmarkEnd w:id="20"/>
    <w:bookmarkStart w:id="21" w:name="on-te-demand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te demande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Configurer / vérifier / diagnostiquer la segmentation VLAN selon la mission du TP.</w:t>
      </w:r>
    </w:p>
    <w:bookmarkEnd w:id="21"/>
    <w:bookmarkStart w:id="22" w:name="on-exig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On exige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Preuves nommées dans le TP + checkpoints MICRO/STRUCTURANT/TRANSFERT.</w:t>
      </w:r>
    </w:p>
    <w:bookmarkEnd w:id="22"/>
    <w:bookmarkEnd w:id="23"/>
    <w:bookmarkStart w:id="24" w:name="activation-courte-5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0. Activation courte — 5 min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Q1 [RAPPEL — adressage]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quoi sert un masque /24 sur un VLAN ? ________________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Q2 [PRÉDICTION]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Que se passe-t-il si deux PC de VLANs différents se pinguent sans routage ? ________________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Q3 [QSE]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Pourquoi ne pas tirer de câble entre deux cellules de postes ? ________________</w:t>
      </w:r>
    </w:p>
    <w:bookmarkEnd w:id="24"/>
    <w:bookmarkStart w:id="25" w:name="structure-v6-triade-sur-le-geste-vla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Structure V6 (triade sur le geste VLAN)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Exemple travaillé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configuration trunk commentée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gi1/0/9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mode trunk</w:t>
      </w:r>
      <w:r>
        <w:rPr>
          <w:rFonts w:ascii="Arial" w:hAnsi="Arial" w:eastAsia="Arial" w:cs="Arial"/>
          <w:color w:val="172033"/>
          <w:sz w:val="20"/>
        </w:rPr>
        <w:t xml:space="preserve">,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allowed vlan</w:t>
      </w:r>
      <w:r>
        <w:rPr>
          <w:rFonts w:ascii="Arial" w:hAnsi="Arial" w:eastAsia="Arial" w:cs="Arial"/>
          <w:color w:val="172033"/>
          <w:sz w:val="20"/>
        </w:rPr>
        <w:t xml:space="preserve">,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interfaces trunk</w:t>
      </w:r>
      <w:r>
        <w:rPr>
          <w:rFonts w:ascii="Arial" w:hAnsi="Arial" w:eastAsia="Arial" w:cs="Arial"/>
          <w:color w:val="172033"/>
          <w:sz w:val="20"/>
        </w:rPr>
        <w:t xml:space="preserve">) —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pourquoi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 trunk transporte plusieurs VLANs entre les deux switchs.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À compléter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À COMPLÉTER 1 : port trunk à configurer sur chaque CBS350 — 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COMPLÉTER 2 : VLANs à autoriser sur le trunk — ________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 COMPLÉTER 3 : commande de vérification du trunk — 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Autonomie contrôlée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réaliser la suite du TP (parties, tests, preuves) sans recopier l’exemple.</w:t>
      </w:r>
    </w:p>
    <w:bookmarkEnd w:id="25"/>
    <w:bookmarkStart w:id="26" w:name="feedback-actionnable"/>
    <w:p>
      <w:pPr>
        <w:pStyle w:val="Heading2"/>
        <w:keepNext/>
        <w:keepLines/>
        <w:pBdr>
          <w:left w:val="single" w:sz="8" w:color="5E8E4E" w:space="8"/>
        </w:pBdr>
        <w:shd w:val="clear" w:color="auto" w:fill="EEF4FA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Feedback actionnable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Écart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Piste de correction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Prochaine action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inter-VLAN OK à tort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access / VLAN faux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refais le test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 down ou VLANs manquants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Mauvais port combo / allowed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 gi1/0/9 + allowed,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refais le test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 hors VLAN / symptôme inexpliqué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IP/masque ou port access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Réapplique profil + show,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nouvelle preuve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réinvestis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ce feedback : corrige puis refais le test.</w:t>
      </w:r>
    </w:p>
    <w:bookmarkEnd w:id="26"/>
    <w:bookmarkStart w:id="27" w:name="mini-transfer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Mini-transfert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Tableau de tests inter-switch (intra-VLAN OK / inter-VLAN échec) : même geste de validation, couples de profils différents par rotation.</w:t>
      </w:r>
    </w:p>
    <w:bookmarkEnd w:id="27"/>
    <w:bookmarkStart w:id="28" w:name="missio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Mission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Chez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TechServices Réunion</w:t>
      </w:r>
      <w:r>
        <w:rPr>
          <w:rFonts w:ascii="Arial" w:hAnsi="Arial" w:eastAsia="Arial" w:cs="Arial"/>
          <w:color w:val="172033"/>
          <w:sz w:val="20"/>
        </w:rPr>
        <w:t xml:space="preserve">, l’infrastructure réseau s’étend maintenant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2 switchs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(un par bâtiment). Tu dois configurer les VLANs sur les deux switchs et créer 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lien trunk 802.1Q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entre eux pour que les machines du même VLAN puissent communiquer d’un bâtiment à l’autre.</w:t>
      </w:r>
    </w:p>
    <w:bookmarkEnd w:id="28"/>
    <w:bookmarkStart w:id="29" w:name="compétences-mobilisée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Compétences mobilisées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Compétence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Ce qu’on attend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C09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— Installer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VLANs configurés sur 2 switchs, trunk 802.1Q opérationnel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C06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— Valider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Tests intra-VLAN inter-switch réussis, isolation inter-VLAN confirmée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C10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— Exploiter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Identification des ports access/trunk sur le schéma</w:t>
            </w:r>
          </w:p>
        </w:tc>
      </w:tr>
    </w:tbl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Les blocs « Validation Partie » sont des checkpoints d’apprentissage. En cas d’écart, corrige puis refais le test ; le positionnement sommatif est réservé à S5.</w:t>
      </w:r>
    </w:p>
    <w:bookmarkEnd w:id="29"/>
    <w:bookmarkStart w:id="30" w:name="preuves-attendues"/>
    <w:p>
      <w:pPr>
        <w:pStyle w:val="Heading2"/>
        <w:keepNext/>
        <w:keepLines/>
        <w:pBdr>
          <w:left w:val="single" w:sz="8" w:color="5E8E4E" w:space="8"/>
        </w:pBdr>
        <w:shd w:val="clear" w:color="auto" w:fill="EEF4FA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Preuves attendues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#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Preuve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Format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des 2 switchs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CLI réelle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(un des switchs)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CLI réelle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intra-VLAN inter-switch réussi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CLI réelle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inter-VLAN en échec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Capture CLI réelle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5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Fichier de configuration sauvegardé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Fichier de config</w:t>
            </w:r>
          </w:p>
        </w:tc>
      </w:tr>
    </w:tbl>
    <w:bookmarkEnd w:id="30"/>
    <w:bookmarkStart w:id="31" w:name="kit-de-survie-nouvelles-commande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Kit de survie — Nouvelles commandes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Action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Commande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Configurer un port trunk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mode trunk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Limiter les VLANs sur le trunk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trunk allowed vlan 10,20,30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le VLAN natif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— VLAN 1 par défaut dans ce TP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les trunks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un port spécifique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gi1/0/1 switchport</w:t>
            </w:r>
          </w:p>
        </w:tc>
      </w:tr>
    </w:tbl>
    <w:bookmarkEnd w:id="31"/>
    <w:bookmarkStart w:id="35" w:name="X568515e98cb6d9a239a9438bfc77665ea00696b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1 — Construire la topologie multi-switch (20 min)</w:t>
      </w:r>
    </w:p>
    <w:bookmarkStart w:id="32" w:name="étape-1.1-placer-les-équipement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1.1 — Placer les équipements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ta paillasse B12, repère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2 switchs Cisco CBS350-8T-E-2G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(SW1-BATIMENT-A et SW2-BATIMENT-B)</w:t>
      </w:r>
    </w:p>
    <w:p>
      <w:pPr>
        <w:pStyle w:val="Compact"/>
        <w:numPr>
          <w:ilvl w:val="0"/>
          <w:numId w:val="1005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Repère les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2 postes voisins du banc</w:t>
      </w:r>
      <w:r>
        <w:rPr>
          <w:rFonts w:ascii="Arial" w:hAnsi="Arial" w:eastAsia="Arial" w:cs="Arial"/>
          <w:color w:val="172033"/>
          <w:sz w:val="20"/>
        </w:rPr>
        <w:t xml:space="preserve">. Ils seront réutilisés successivement pour les six profils logiques ci-dessous. Aucun câble ne doit quitter la cellule.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SW1 (Bâtiment A)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PC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Port SW1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IP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PC-A1 (Admin)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192.168.10.1/24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PC-A2 (Tech)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gi1/0/3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192.168.20.1/24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PC-A3 (Direction)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gi1/0/5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192.168.30.1/24</w:t>
            </w:r>
          </w:p>
        </w:tc>
      </w:tr>
    </w:tbl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SW2 (Bâtiment B)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PC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Port SW2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IP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PC-B1 (Admin)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gi1/0/1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192.168.10.2/24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PC-B2 (Tech)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gi1/0/3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192.168.20.2/24</w:t>
            </w:r>
          </w:p>
        </w:tc>
      </w:tr>
      <w:tr>
        <w:trPr>
          <w:cantSplit/>
        </w:trPr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PC-B3 (Direction)</w:t>
            </w:r>
          </w:p>
        </w:tc>
        <w:tc>
          <w:tcPr>
            <w:tcW w:type="dxa" w:w="24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gi1/0/5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24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192.168.30.2/24</w:t>
            </w:r>
          </w:p>
        </w:tc>
      </w:tr>
    </w:tbl>
    <w:p>
      <w:pPr>
        <w:pStyle w:val="Compact"/>
        <w:numPr>
          <w:ilvl w:val="0"/>
          <w:numId w:val="1006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Commence avec PC-A1 sur Poste A relié à SW1 et PC-B1 sur Poste B relié à SW2. Les autres lignes sont des profils successifs : tu déplaceras les deux cordons courts pendant les tests.</w:t>
      </w:r>
    </w:p>
    <w:p>
      <w:pPr>
        <w:pStyle w:val="Compact"/>
        <w:numPr>
          <w:ilvl w:val="0"/>
          <w:numId w:val="1006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Relie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SW1 gi1/0/9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à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SW2 gi1/0/9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avec un cordon court qui reste dans le banc (lien trunk inter-switch, port combo). L’auto-MDIX gère le lien : pas besoin de câble croisé.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2 switchs reliés entre eux et 2 postes actifs, un sur chaque switch, avec trois profils VLAN testables par rotation.</w:t>
      </w:r>
    </w:p>
    <w:bookmarkEnd w:id="32"/>
    <w:bookmarkStart w:id="33" w:name="étape-1.2-configurer-les-ips-des-pc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1.2 — Configurer les IPs des PCs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Configure les deux postes selon le profil VLAN en cours. Passerelle : X.X.X.254 pour chaque sous-réseau.</w:t>
      </w:r>
    </w:p>
    <w:bookmarkEnd w:id="33"/>
    <w:bookmarkStart w:id="34" w:name="validation-partie-1-checkpoint-micro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1 — checkpoint MICRO</w:t>
      </w:r>
    </w:p>
    <w:p>
      <w:pPr>
        <w:pBdr>
          <w:left w:val="single" w:sz="8" w:color="4A7A3E" w:space="8"/>
        </w:pBdr>
        <w:shd w:val="clear" w:color="auto" w:fill="DCF0DC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⚠️ POURSUIS SANS ATTENDRE (checkpoint MICRO)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Banc autonome : 2 switchs, 2 postes voisins réutilisés, 1 lien inter-switch, aucun câble hors cellule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Premier profil VLAN 10 configuré sur les deux postes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bookmarkEnd w:id="34"/>
    <w:bookmarkEnd w:id="35"/>
    <w:bookmarkStart w:id="39" w:name="Xf639847bff929d801a2eb477671bfaa5391b2c9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2 — Configurer les VLANs sur les 2 switchs (25 min)</w:t>
      </w:r>
    </w:p>
    <w:bookmarkStart w:id="36" w:name="étape-2.1-vlans-sur-sw1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2.1 — VLANs sur SW1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Connecte-toi en CLI sur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SW1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(console ou poste relié au switch de ta paillasse) et tape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enable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configure terminal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hostname SW1-TECHSERVICES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name ADMIN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 20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name TECH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 30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name DIRECTION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Assigne les ports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gi1/0/1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gi1/0/3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20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gi1/0/5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access vlan 30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</w:p>
    <w:bookmarkEnd w:id="36"/>
    <w:bookmarkStart w:id="37" w:name="étape-2.2-vlans-sur-sw2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2.2 — VLANs sur SW2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Même chose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sur SW2 (hostname SW2-TECHSERVICES, mêmes VLANs, mêmes ports).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⚠️ Point crucial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les VLANs doivent avoir les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mêmes IDs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sur les deux switchs. VLAN 10 sur SW1 = VLAN 10 sur SW2.</w:t>
      </w:r>
    </w:p>
    <w:bookmarkEnd w:id="37"/>
    <w:bookmarkStart w:id="38" w:name="étape-2.3-vérifier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2.3 — Vérifier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chaque switch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VLAN 10, 20, 30 avec les bons ports sur chaque switch</w:t>
      </w:r>
    </w:p>
    <w:bookmarkEnd w:id="38"/>
    <w:bookmarkEnd w:id="39"/>
    <w:bookmarkStart w:id="47" w:name="X4e382117a48b6965681e3fd0ceacbc2417d9297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3 — Configurer le trunk 802.1Q (20 min)</w:t>
      </w:r>
    </w:p>
    <w:bookmarkStart w:id="40" w:name="étape-3.1-trunk-sur-sw1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3.1 — Trunk sur SW1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configure terminal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interface gi1/0/9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trunk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trunk allowed vlan 10,20,30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exit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end</w:t>
      </w:r>
    </w:p>
    <w:bookmarkEnd w:id="40"/>
    <w:bookmarkStart w:id="41" w:name="étape-3.2-trunk-sur-sw2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3.2 — Trunk sur SW2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Même configuration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sur le port gi1/0/9 de SW2.</w:t>
      </w:r>
    </w:p>
    <w:bookmarkEnd w:id="41"/>
    <w:bookmarkStart w:id="42" w:name="étape-3.3-vérifier-le-trunk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3.3 — Vérifier le trunk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SW1 (ou SW2), tape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interfaces trunk</w:t>
      </w:r>
    </w:p>
    <w:p>
      <w:pPr>
        <w:pBdr>
          <w:left w:val="single" w:sz="8" w:color="456A38" w:space="8"/>
        </w:pBdr>
        <w:shd w:val="clear" w:color="auto" w:fill="FFF8EC"/>
        <w:spacing w:line="269" w:lineRule="auto" w:before="80" w:after="80"/>
        <w:ind w:left="85" w:right="28"/>
      </w:pPr>
      <w:r>
        <w:rPr>
          <w:rFonts w:ascii="Arial" w:hAnsi="Arial" w:eastAsia="Arial" w:cs="Arial"/>
          <w:b/>
          <w:bCs/>
          <w:color w:val="172033"/>
          <w:sz w:val="19"/>
        </w:rPr>
        <w:t xml:space="preserve">Tu dois obtenir :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- Port gi1/0/9 en mode trunk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- VLANs allowed : 10, 20, 30</w:t>
      </w:r>
      <w:r>
        <w:rPr>
          <w:rFonts w:ascii="Arial" w:hAnsi="Arial" w:eastAsia="Arial" w:cs="Arial"/>
          <w:color w:val="172033"/>
          <w:sz w:val="19"/>
        </w:rPr>
        <w:t xml:space="preserve"> </w:t>
      </w:r>
      <w:r>
        <w:rPr>
          <w:rFonts w:ascii="Arial" w:hAnsi="Arial" w:eastAsia="Arial" w:cs="Arial"/>
          <w:color w:val="172033"/>
          <w:sz w:val="19"/>
        </w:rPr>
        <w:t xml:space="preserve">- VLANs active : 10, 20, 30</w:t>
      </w:r>
    </w:p>
    <w:bookmarkEnd w:id="42"/>
    <w:bookmarkStart w:id="43" w:name="X1962b835bf9d06cd6ba90c7240dc4441f4df675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1 — Capture CLI réelle</w:t>
      </w:r>
      <w:r>
        <w:rPr>
          <w:rFonts w:ascii="Arial" w:hAnsi="Arial" w:eastAsia="Arial" w:cs="Arial"/>
          <w:b/>
          <w:color w:val="172033"/>
          <w:sz w:val="21"/>
        </w:rPr>
        <w:t xml:space="preserve"> </w:t>
      </w:r>
      <w:r>
        <w:rPr>
          <w:rStyle w:val="VerbatimChar"/>
          <w:rFonts w:ascii="Arial" w:hAnsi="Arial" w:eastAsia="Arial" w:cs="Arial"/>
          <w:b/>
          <w:color w:val="172033"/>
          <w:sz w:val="21"/>
        </w:rPr>
        <w:t xml:space="preserve">show vlan brief</w:t>
      </w:r>
      <w:r>
        <w:rPr>
          <w:rFonts w:ascii="Arial" w:hAnsi="Arial" w:eastAsia="Arial" w:cs="Arial"/>
          <w:b/>
          <w:color w:val="172033"/>
          <w:sz w:val="21"/>
        </w:rPr>
        <w:t xml:space="preserve"> </w:t>
      </w:r>
      <w:r>
        <w:rPr>
          <w:rFonts w:ascii="Arial" w:hAnsi="Arial" w:eastAsia="Arial" w:cs="Arial"/>
          <w:b/>
          <w:color w:val="172033"/>
          <w:sz w:val="21"/>
        </w:rPr>
        <w:t xml:space="preserve">des 2 switchs</w:t>
      </w:r>
    </w:p>
    <w:bookmarkEnd w:id="43"/>
    <w:bookmarkStart w:id="44" w:name="X11d777f8b17987d539972f64067afe0e2596699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2 — Capture CLI réelle</w:t>
      </w:r>
      <w:r>
        <w:rPr>
          <w:rFonts w:ascii="Arial" w:hAnsi="Arial" w:eastAsia="Arial" w:cs="Arial"/>
          <w:b/>
          <w:color w:val="172033"/>
          <w:sz w:val="21"/>
        </w:rPr>
        <w:t xml:space="preserve"> </w:t>
      </w:r>
      <w:r>
        <w:rPr>
          <w:rStyle w:val="VerbatimChar"/>
          <w:rFonts w:ascii="Arial" w:hAnsi="Arial" w:eastAsia="Arial" w:cs="Arial"/>
          <w:b/>
          <w:color w:val="172033"/>
          <w:sz w:val="21"/>
        </w:rPr>
        <w:t xml:space="preserve">show interfaces trunk</w:t>
      </w:r>
    </w:p>
    <w:bookmarkEnd w:id="44"/>
    <w:bookmarkStart w:id="45" w:name="question-rapide-3.1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Question rapide 3.1</w:t>
      </w:r>
    </w:p>
    <w:p>
      <w:pPr>
        <w:pStyle w:val="FirstParagraph"/>
        <w:keepNext/>
        <w:keepLines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Que se passerait-il si tu oublies de configurer le trunk sur SW2 (trunk configuré uniquement sur SW1) ?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bookmarkEnd w:id="45"/>
    <w:bookmarkStart w:id="46" w:name="Xa56aa5c890b88dae0b4881221fc371e3ed24040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2 — checkpoint STRUCTURANT</w:t>
      </w:r>
    </w:p>
    <w:p>
      <w:pPr>
        <w:pBdr>
          <w:left w:val="single" w:sz="8" w:color="1E4472" w:space="8"/>
        </w:pBdr>
        <w:shd w:val="clear" w:color="auto" w:fill="1E4472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FFFFFF"/>
          <w:sz w:val="19"/>
        </w:rPr>
        <w:t xml:space="preserve">⚠️ APPELLE LE PROFESSEUR POUR VALIDATION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VLANs créés sur les 2 switchs avec les bons noms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Trunk configuré et fonctionnel sur les 2 switchs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Style w:val="VerbatimChar"/>
                <w:rFonts w:ascii="Arial" w:hAnsi="Arial"/>
                <w:color w:val="2C3E50"/>
                <w:sz w:val="18"/>
              </w:rPr>
              <w:t xml:space="preserve">show interfaces trunk</w:t>
            </w:r>
            <w:r>
              <w:rPr>
                <w:rFonts w:ascii="Arial" w:hAnsi="Arial"/>
                <w:color w:val="2C3E50"/>
                <w:sz w:val="18"/>
              </w:rPr>
              <w:t xml:space="preserve"> </w:t>
            </w:r>
            <w:r>
              <w:rPr>
                <w:rFonts w:ascii="Arial" w:hAnsi="Arial"/>
                <w:color w:val="2C3E50"/>
                <w:sz w:val="18"/>
              </w:rPr>
              <w:t xml:space="preserve">montre les VLANs 10, 20, 30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bookmarkEnd w:id="46"/>
    <w:bookmarkEnd w:id="47"/>
    <w:bookmarkStart w:id="54" w:name="partie-4-tests-de-connectivité-25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PARTIE 4 — Tests de connectivité (25 min)</w:t>
      </w:r>
    </w:p>
    <w:bookmarkStart w:id="48" w:name="étape-4.1-compléter-le-tableau-de-test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4.1 — Compléter le tableau de tests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Commence par le test 1 et obtiens ce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premier succès technique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avant de poursuivre. Puis déplace les deux cordons et reconfigure les deux postes pour les profils VLAN 20, VLAN 30 et les deux tests d’isolation.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#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Source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Destination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Type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attendu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Résultat réel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PC-A1 (10.1)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PC-B1 (10.2)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Intra-VLAN 10, inter-switch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PC-A2 (20.1)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PC-B2 (20.2)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Intra-VLAN 20, inter-switch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PC-A3 (30.1)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PC-B3 (30.2)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Intra-VLAN 30, inter-switch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OK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4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PC-A1 (10.1)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PC-B2 (20.2)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Inter-VLAN, inter-switch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5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PC-A3 (30.1)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PC-B2 (20.2)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Inter-VLAN, inter-switch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ÉCHEC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48"/>
    <w:bookmarkStart w:id="49" w:name="Xae966d6332a142e20c7dcb14c66e4d4afc79431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3 — Ping intra-VLAN inter-switch réussi (PC-A1 → PC-B1)</w:t>
      </w:r>
    </w:p>
    <w:bookmarkEnd w:id="49"/>
    <w:bookmarkStart w:id="50" w:name="X1a22a47d0d0530488275c790d11daf3a0b492b5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4 — Ping inter-VLAN en échec (PC-A1 → PC-B2)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Si un résultat diffère : contrôle d’abord le profil IP actif, le port et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  <w:r>
        <w:rPr>
          <w:rFonts w:ascii="Arial" w:hAnsi="Arial" w:eastAsia="Arial" w:cs="Arial"/>
          <w:color w:val="172033"/>
          <w:sz w:val="20"/>
        </w:rPr>
        <w:t xml:space="preserve">, corrige, puis refais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le même ping</w:t>
      </w:r>
      <w:r>
        <w:rPr>
          <w:rFonts w:ascii="Arial" w:hAnsi="Arial" w:eastAsia="Arial" w:cs="Arial"/>
          <w:color w:val="172033"/>
          <w:sz w:val="20"/>
        </w:rPr>
        <w:t xml:space="preserve">. Conserve la preuve du réessai, pas celle de l’échec initial.</w:t>
      </w:r>
    </w:p>
    <w:bookmarkEnd w:id="50"/>
    <w:bookmarkStart w:id="51" w:name="étape-4.2-sauvegarder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Étape 4.2 — Sauvegarder</w:t>
      </w:r>
    </w:p>
    <w:p>
      <w:pPr>
        <w:pStyle w:val="Compact"/>
        <w:numPr>
          <w:ilvl w:val="0"/>
          <w:numId w:val="1007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Sur chaque switch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copy running-config startup-config</w:t>
      </w:r>
    </w:p>
    <w:p>
      <w:pPr>
        <w:pStyle w:val="Compact"/>
        <w:numPr>
          <w:ilvl w:val="0"/>
          <w:numId w:val="1007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Exporte ou copie la configuration des 2 switchs dans un fichier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NomPrenom_B07_S2.txt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(ou capture CLI de la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running-config</w:t>
      </w:r>
      <w:r>
        <w:rPr>
          <w:rFonts w:ascii="Arial" w:hAnsi="Arial" w:eastAsia="Arial" w:cs="Arial"/>
          <w:color w:val="172033"/>
          <w:sz w:val="20"/>
        </w:rPr>
        <w:t xml:space="preserve">)</w:t>
      </w:r>
    </w:p>
    <w:bookmarkEnd w:id="51"/>
    <w:bookmarkStart w:id="52" w:name="Xf26e52a7e9f271a30f86ae74aa056c2627810e5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📸 PREUVE 5 — Fichier de configuration sauvegardé</w:t>
      </w:r>
    </w:p>
    <w:bookmarkEnd w:id="52"/>
    <w:bookmarkStart w:id="53" w:name="validation-partie-3-checkpoint-transfert"/>
    <w:p>
      <w:pPr>
        <w:pStyle w:val="Heading3"/>
        <w:keepNext/>
        <w:keepLines/>
        <w:pBdr>
          <w:left w:val="single" w:sz="8" w:color="456A38" w:space="8"/>
        </w:pBdr>
        <w:shd w:val="clear" w:color="auto" w:fill="ECF1DF"/>
        <w:spacing w:line="312" w:lineRule="auto" w:before="80" w:after="80"/>
        <w:ind w:left="85" w:right="28"/>
      </w:pPr>
      <w:r>
        <w:rPr>
          <w:rFonts w:ascii="Arial" w:hAnsi="Arial" w:eastAsia="Arial" w:cs="Arial"/>
          <w:b/>
          <w:color w:val="172033"/>
          <w:sz w:val="19"/>
        </w:rPr>
        <w:t xml:space="preserve">Validation Partie 3 — checkpoint TRANSFERT</w:t>
      </w:r>
    </w:p>
    <w:p>
      <w:pPr>
        <w:pBdr>
          <w:left w:val="single" w:sz="8" w:color="1E4472" w:space="8"/>
        </w:pBdr>
        <w:shd w:val="clear" w:color="auto" w:fill="1E4472"/>
        <w:spacing w:line="269" w:lineRule="auto" w:before="80" w:after="80"/>
        <w:ind w:left="85" w:right="28"/>
        <w:jc w:val="center"/>
      </w:pPr>
      <w:r>
        <w:rPr>
          <w:rFonts w:ascii="Arial" w:hAnsi="Arial" w:eastAsia="Arial" w:cs="Arial"/>
          <w:b/>
          <w:bCs/>
          <w:color w:val="FFFFFF"/>
          <w:sz w:val="19"/>
        </w:rPr>
        <w:t xml:space="preserve">⚠️ APPELLE LE PROFESSEUR POUR VALIDATION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Intra-VLAN inter-switch : 3/3 OK après rotation des deux postes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Inter-VLAN : tous en échec (isolation confirmée)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Tableau complété avec tous les résultats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rPr>
          <w:cantSplit/>
        </w:trPr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C09 — Installer les éléments d’un système électronique ou informatique / C06 — Valider la conformité d’une installation / C10 — Exploiter un réseau informatique</w:t>
            </w:r>
          </w:p>
        </w:tc>
        <w:tc>
          <w:tcPr>
            <w:tcW w:type="dxa" w:w="280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1F5E8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Fichier de configuration sauvegardé</w:t>
            </w: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bookmarkEnd w:id="53"/>
    <w:bookmarkEnd w:id="54"/>
    <w:bookmarkStart w:id="55" w:name="dépannag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Dépannage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Cause probable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Vérification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intra-VLAN inter-switch échoue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 non configuré ou non fonctionnel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interfaces trunk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sur les 2 switchs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Ping intra-VLAN inter-switch échoue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pas créé sur un des switchs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show vlan brief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sur les 2 switchs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Trunk montre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“not-negotiated”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Mode trunk pas configuré des 2 côtés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Vérifier les 2 switchs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VLANs allowed ne montre pas tous les VLANs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Oubli de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trunk allowed vlan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Reconfigurer avec la bonne liste</w:t>
            </w:r>
          </w:p>
        </w:tc>
      </w:tr>
    </w:tbl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Si ton résultat est différent de l’attendu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note l’écart, applique une vérification, corrige et refais le test. Appelle le professeur si le second essai échoue.</w:t>
      </w:r>
    </w:p>
    <w:bookmarkEnd w:id="55"/>
    <w:bookmarkStart w:id="56" w:name="bilan-de-fin-de-séance-3-mi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Bilan de fin de séance (3 min)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Ce que j’ai compris aujourd’hui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Ce que je dois revoir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Où j’ai bloqué :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→ _______________________________________________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i/>
          <w:iCs/>
          <w:color w:val="172033"/>
          <w:sz w:val="20"/>
        </w:rPr>
        <w:t xml:space="preserve">TP2 Élève — Séquence 07 VLAN — BAC PRO CIEL 1CIEL</w:t>
      </w:r>
    </w:p>
    <w:bookmarkEnd w:id="56"/>
    <w:bookmarkStart w:id="57" w:name="retour-terrain-prévu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Retour terrain prévu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Après séance, compléter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RETOURS_TERRAIN/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: durée réelle, pannes fréquentes, clarté rotation 2 postes.</w:t>
      </w:r>
    </w:p>
    <w:bookmarkEnd w:id="57"/>
    <w:bookmarkEnd w:id="58"/>
    <w:sectPr>
      <w:headerReference r:id="rId9" w:type="default"/>
      <w:footerReference r:id="rId10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879" w:footer="708" w:gutter="0" w:header="708" w:left="907" w:right="907" w:top="879"/>
      <w:pgNumType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Ports Access &amp; Trunk multi-switch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Ports Access &amp; Trunk multi-switch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TP2 — Ports Access &amp; Trunk multi-switch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/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Compact" w:type="paragraph">
    <w:name w:val="Compact"/>
    <w:qFormat/>
    <w:pPr>
      <w:spacing w:after="80" w:before="0" w:line="269" w:lineRule="auto"/>
      <w:ind w:hanging="283" w:left="425"/>
    </w:p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8" Type="http://schemas.openxmlformats.org/officeDocument/2006/relationships/numbering" Target="numbering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webSettings" Target="web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notes" Target="footnotes.xml"/><Relationship Id="rId11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2026-08-03T12:17:33Z</dcterms:created>
  <dcterms:modified xsi:type="dcterms:W3CDTF">2026-08-03T12:17:33Z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