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TP1 — Analyse de logs N2 : extraction, tri, timeline (TCIEL)</w:t>
            </w:r>
          </w:p>
        </w:tc>
      </w:tr>
    </w:tbl>
    <w:bookmarkStart w:id="64" w:name="X3386598d461447c68594c7abfecd42e48e41553"/>
    <w:bookmarkStart w:id="40" w:name="informations-élèv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Informations élève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PRÉNOM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DATE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CLASSE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BINÔME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i/>
                <w:iCs/>
                <w:color w:val="2C3E50"/>
                <w:sz w:val="20"/>
              </w:rPr>
              <w:t xml:space="preserve">/</w:t>
            </w:r>
            <w:r>
              <w:rPr>
                <w:rFonts w:ascii="Arial" w:hAnsi="Arial"/>
                <w:color w:val="2C3E50"/>
                <w:sz w:val="20"/>
              </w:rPr>
              <w:t xml:space="preserve">/20__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TCIEL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</w:t>
            </w:r>
          </w:p>
        </w:tc>
      </w:tr>
    </w:tbl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before="40" w:after="20" w:line="240" w:lineRule="auto"/>
              <w:keepNext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>Paramètres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Durée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3h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Ressources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VM Linux (Ubuntu Server), logs préparés fournis par le prof, outils CLI (</w:t>
            </w:r>
            <w:r>
              <w:rPr>
                <w:rStyle w:val="VerbatimChar"/>
                <w:sz w:val="17"/>
              </w:rPr>
              <w:t xml:space="preserve">journalctl</w:t>
            </w:r>
            <w:r>
              <w:rPr>
                <w:sz w:val="17"/>
              </w:rPr>
              <w:t xml:space="preserve">,</w:t>
            </w:r>
            <w:r>
              <w:rPr>
                <w:sz w:val="17"/>
              </w:rPr>
              <w:t xml:space="preserve"> </w:t>
            </w:r>
            <w:r>
              <w:rPr>
                <w:rStyle w:val="VerbatimChar"/>
                <w:sz w:val="17"/>
              </w:rPr>
              <w:t xml:space="preserve">grep</w:t>
            </w:r>
            <w:r>
              <w:rPr>
                <w:sz w:val="17"/>
              </w:rPr>
              <w:t xml:space="preserve">,</w:t>
            </w:r>
            <w:r>
              <w:rPr>
                <w:sz w:val="17"/>
              </w:rPr>
              <w:t xml:space="preserve"> </w:t>
            </w:r>
            <w:r>
              <w:rPr>
                <w:rStyle w:val="VerbatimChar"/>
                <w:sz w:val="17"/>
              </w:rPr>
              <w:t xml:space="preserve">awk</w:t>
            </w:r>
            <w:r>
              <w:rPr>
                <w:sz w:val="17"/>
              </w:rPr>
              <w:t xml:space="preserve">,</w:t>
            </w:r>
            <w:r>
              <w:rPr>
                <w:sz w:val="17"/>
              </w:rPr>
              <w:t xml:space="preserve"> </w:t>
            </w:r>
            <w:r>
              <w:rPr>
                <w:rStyle w:val="VerbatimChar"/>
                <w:sz w:val="17"/>
              </w:rPr>
              <w:t xml:space="preserve">sort</w:t>
            </w:r>
            <w:r>
              <w:rPr>
                <w:sz w:val="17"/>
              </w:rPr>
              <w:t xml:space="preserve">,</w:t>
            </w:r>
            <w:r>
              <w:rPr>
                <w:sz w:val="17"/>
              </w:rPr>
              <w:t xml:space="preserve"> </w:t>
            </w:r>
            <w:r>
              <w:rPr>
                <w:rStyle w:val="VerbatimChar"/>
                <w:sz w:val="17"/>
              </w:rPr>
              <w:t xml:space="preserve">uniq</w:t>
            </w:r>
            <w:r>
              <w:rPr>
                <w:sz w:val="17"/>
              </w:rPr>
              <w:t xml:space="preserve">,</w:t>
            </w:r>
            <w:r>
              <w:rPr>
                <w:sz w:val="17"/>
              </w:rPr>
              <w:t xml:space="preserve"> </w:t>
            </w:r>
            <w:r>
              <w:rPr>
                <w:rStyle w:val="VerbatimChar"/>
                <w:sz w:val="17"/>
              </w:rPr>
              <w:t xml:space="preserve">ss</w:t>
            </w:r>
            <w:r>
              <w:rPr>
                <w:sz w:val="17"/>
              </w:rPr>
              <w:t xml:space="preserve">,</w:t>
            </w:r>
            <w:r>
              <w:rPr>
                <w:sz w:val="17"/>
              </w:rPr>
              <w:t xml:space="preserve"> </w:t>
            </w:r>
            <w:r>
              <w:rPr>
                <w:rStyle w:val="VerbatimChar"/>
                <w:sz w:val="17"/>
              </w:rPr>
              <w:t xml:space="preserve">cat</w:t>
            </w:r>
            <w:r>
              <w:rPr>
                <w:sz w:val="17"/>
              </w:rPr>
              <w:t xml:space="preserve">),</w:t>
            </w:r>
            <w:r>
              <w:rPr>
                <w:sz w:val="17"/>
              </w:rPr>
              <w:t xml:space="preserve"> </w:t>
            </w:r>
            <w:hyperlink r:id="rId38">
              <w:r>
                <w:rPr>
                  <w:rStyle w:val="Hyperlink"/>
                </w:rPr>
                <w:t xml:space="preserve">schéma réseau OceanBio</w:t>
              </w:r>
            </w:hyperlink>
            <w:r>
              <w:rPr>
                <w:sz w:val="17"/>
              </w:rPr>
              <w:t xml:space="preserve">,</w:t>
            </w:r>
            <w:r>
              <w:rPr>
                <w:sz w:val="17"/>
              </w:rPr>
              <w:t xml:space="preserve"> </w:t>
            </w:r>
            <w:hyperlink r:id="rId39">
              <w:r>
                <w:rPr>
                  <w:rStyle w:val="Hyperlink"/>
                </w:rPr>
                <w:t xml:space="preserve">modèle de rapport d’incident N2</w:t>
              </w:r>
            </w:hyperlink>
            <w:r>
              <w:rPr>
                <w:sz w:val="17"/>
              </w:rPr>
              <w:t xml:space="preserve">.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Règles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Zéro donnée réelle d’élève. Zéro visage. Nomme tes preuves exactement comme demandé. Les logs contiennent des données fictives uniquement.</w:t>
            </w:r>
          </w:p>
          <w:bookmarkEnd w:id="40"/>
          <w:bookmarkStart w:id="41" w:name="mission"/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40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 xml:space="preserve">Compétences visées</w:t>
            </w:r>
          </w:p>
          <w:tbl>
            <w:tblPr>
              <w:tblStyle w:val="Table"/>
              <w:tblW w:type="dxa" w:w="4539"/>
              <w:tblLayout w:type="fixed"/>
              <w:tblLook w:firstRow="1" w:lastRow="0" w:firstColumn="0" w:lastColumn="0" w:noHBand="0" w:noVBand="0" w:val="0020"/>
              <w:tblBorders>
                <w:top w:val="single" w:sz="4" w:color="D6DEE5" w:space="0"/>
                <w:left w:val="single" w:sz="4" w:color="D6DEE5" w:space="0"/>
                <w:bottom w:val="single" w:sz="4" w:color="D6DEE5" w:space="0"/>
                <w:right w:val="single" w:sz="4" w:color="D6DEE5" w:space="0"/>
                <w:insideH w:val="single" w:sz="4" w:color="D6DEE5" w:space="0"/>
                <w:insideV w:val="single" w:sz="4" w:color="D6DEE5" w:space="0"/>
              </w:tblBorders>
            </w:tblPr>
            <w:tblGrid>
              <w:gridCol w:w="2269"/>
              <w:gridCol w:w="2270"/>
            </w:tblGrid>
            <w:tr>
              <w:trPr>
                <w:tblHeader w:val="on"/>
              </w:trP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Compétence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Intitulé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C04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ANALYSER UNE STRUCTURE MATÉRIELLE ET LOGICIELLE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C10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EXPLOITER UN RÉSEAU INFORMATIQUE</w:t>
                  </w:r>
                </w:p>
              </w:tc>
            </w:tr>
          </w:tbl>
          <w:bookmarkEnd w:id="42"/>
          <w:bookmarkStart w:id="43" w:name="connaissances-associées"/>
          <w:p>
            <w:pPr>
              <w:spacing w:line="240" w:lineRule="auto" w:before="0" w:after="20"/>
            </w:pPr>
          </w:p>
        </w:tc>
      </w:tr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40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 xml:space="preserve">Mission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Contexte pro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L’entreprise</w:t>
            </w:r>
            <w:r>
              <w:rPr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 xml:space="preserve">SecuRun 974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(prestataire cybersécurité, Saint-Pierre, 18 salariés) assure la sécurité du laboratoire</w:t>
            </w:r>
            <w:r>
              <w:rPr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 xml:space="preserve">OceanBio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(Le Port, 45 salariés, analyses biologiques marines). Depuis 48h, le portail web interne d’OceanBio présente des connexions suspectes. Le technicien N1 a ouvert un ticket mais n’a pas réussi à isoler la cause. Tu prends en charge le ticket en tant que technicien N2 chez SecuRun 974.</w:t>
            </w:r>
          </w:p>
          <w:p>
            <w:pPr>
              <w:spacing w:line="240" w:lineRule="auto" w:before="0" w:after="20"/>
              <w:keepNext/>
            </w:pPr>
            <w:r>
              <w:rPr>
                <w:b/>
                <w:bCs/>
                <w:sz w:val="17"/>
              </w:rPr>
              <w:t xml:space="preserve">Ta mission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Analyser les logs de quatre sources (authentification, web, système, pare-feu), identifier les événements suspects, les trier chronologiquement et construire la</w:t>
            </w:r>
            <w:r>
              <w:rPr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 xml:space="preserve">timeline de l’incident</w:t>
            </w:r>
            <w:r>
              <w:rPr>
                <w:sz w:val="17"/>
              </w:rPr>
              <w:t xml:space="preserve">.</w:t>
            </w:r>
          </w:p>
          <w:p>
            <w:pPr>
              <w:spacing w:line="240" w:lineRule="auto" w:before="0" w:after="20"/>
              <w:keepNext/>
            </w:pPr>
            <w:r>
              <w:rPr>
                <w:b/>
                <w:bCs/>
                <w:sz w:val="17"/>
              </w:rPr>
              <w:t xml:space="preserve">Livrable observable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Une timeline d’incident structurée, en tableau, avec au minimum</w:t>
            </w:r>
            <w:r>
              <w:rPr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 xml:space="preserve">8 événements horodatés</w:t>
            </w:r>
            <w:r>
              <w:rPr>
                <w:sz w:val="17"/>
              </w:rPr>
              <w:t xml:space="preserve">, leur source, leur description et leur niveau de criticité.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Utilité métier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La timeline est la pièce maîtresse du rapport d’incident N2. Sans elle, impossible de reconstituer le déroulé de l’attaque, de communiquer avec le N3 ou de prouver les actions menées à la CNIL.</w:t>
            </w:r>
          </w:p>
          <w:bookmarkEnd w:id="41"/>
          <w:bookmarkStart w:id="42" w:name="compétences-visées"/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40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 xml:space="preserve">Connaissances associées</w:t>
            </w:r>
          </w:p>
          <w:tbl>
            <w:tblPr>
              <w:tblStyle w:val="Table"/>
              <w:tblW w:type="dxa" w:w="4539"/>
              <w:tblLayout w:type="fixed"/>
              <w:tblLook w:firstRow="1" w:lastRow="0" w:firstColumn="0" w:lastColumn="0" w:noHBand="0" w:noVBand="0" w:val="0020"/>
              <w:tblBorders>
                <w:top w:val="single" w:sz="4" w:color="D6DEE5" w:space="0"/>
                <w:left w:val="single" w:sz="4" w:color="D6DEE5" w:space="0"/>
                <w:bottom w:val="single" w:sz="4" w:color="D6DEE5" w:space="0"/>
                <w:right w:val="single" w:sz="4" w:color="D6DEE5" w:space="0"/>
                <w:insideH w:val="single" w:sz="4" w:color="D6DEE5" w:space="0"/>
                <w:insideV w:val="single" w:sz="4" w:color="D6DEE5" w:space="0"/>
              </w:tblBorders>
            </w:tblPr>
            <w:tblGrid>
              <w:gridCol w:w="1512"/>
              <w:gridCol w:w="1513"/>
              <w:gridCol w:w="1514"/>
            </w:tblGrid>
            <w:tr>
              <w:trPr>
                <w:tblHeader w:val="on"/>
              </w:trP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Savoir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Intitulé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Niveau</w:t>
                  </w:r>
                </w:p>
              </w:tc>
            </w:tr>
            <w:t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DDE5F0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S10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DDE5F0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Infrastructures matérielles et logicielles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DDE5F0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N3</w:t>
                  </w:r>
                </w:p>
              </w:tc>
            </w:tr>
            <w:t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S34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Politiques de sécurisation des applications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N2</w:t>
                  </w:r>
                </w:p>
              </w:tc>
            </w:tr>
            <w:t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S53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Les bonnes pratiques en sécurité informatique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N2</w:t>
                  </w:r>
                </w:p>
              </w:tc>
            </w:tr>
          </w:tbl>
          <w:bookmarkEnd w:id="43"/>
          <w:bookmarkStart w:id="44" w:name="preuves-attendues"/>
          <w:p>
            <w:pPr>
              <w:spacing w:line="240" w:lineRule="auto" w:before="0" w:after="20"/>
            </w:pPr>
          </w:p>
        </w:tc>
      </w:tr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28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8"/>
              </w:rPr>
              <w:t xml:space="preserve">Preuves attendues</w:t>
            </w:r>
          </w:p>
          <w:tbl>
            <w:tblPr>
              <w:tblStyle w:val="Table"/>
              <w:tblW w:type="dxa" w:w="4539"/>
              <w:tblLayout w:type="fixed"/>
              <w:tblLook w:firstRow="1" w:lastRow="0" w:firstColumn="0" w:lastColumn="0" w:noHBand="0" w:noVBand="0" w:val="0020"/>
              <w:tblBorders>
                <w:top w:val="single" w:sz="4" w:color="D6DEE5" w:space="0"/>
                <w:left w:val="single" w:sz="4" w:color="D6DEE5" w:space="0"/>
                <w:bottom w:val="single" w:sz="4" w:color="D6DEE5" w:space="0"/>
                <w:right w:val="single" w:sz="4" w:color="D6DEE5" w:space="0"/>
                <w:insideH w:val="single" w:sz="4" w:color="D6DEE5" w:space="0"/>
                <w:insideV w:val="single" w:sz="4" w:color="D6DEE5" w:space="0"/>
              </w:tblBorders>
            </w:tblPr>
            <w:tblGrid>
              <w:gridCol w:w="2269"/>
              <w:gridCol w:w="2270"/>
            </w:tblGrid>
            <w:tr>
              <w:trPr>
                <w:tblHeader w:val="on"/>
              </w:trP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Preuve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Contenu attendu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PREUVE_1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Capture d’écran du terminal avec la commande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 </w:t>
                  </w:r>
                  <w:r>
                    <w:rPr>
                      <w:rStyle w:val="VerbatimChar"/>
                      <w:rFonts w:ascii="Arial" w:hAnsi="Arial"/>
                      <w:color w:val="2C3E50"/>
                      <w:sz w:val="17"/>
                      <w:szCs w:val="17"/>
                    </w:rPr>
                    <w:t xml:space="preserve">grep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sur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 </w:t>
                  </w:r>
                  <w:r>
                    <w:rPr>
                      <w:rStyle w:val="VerbatimChar"/>
                      <w:rFonts w:ascii="Arial" w:hAnsi="Arial"/>
                      <w:color w:val="2C3E50"/>
                      <w:sz w:val="17"/>
                      <w:szCs w:val="17"/>
                    </w:rPr>
                    <w:t xml:space="preserve">auth.log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et ses résultats — IP suspecte visible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PREUVE_2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Capture d’écran du terminal avec les requêtes suspectes extraites de</w:t>
                  </w: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 </w:t>
                  </w:r>
                  <w:r>
                    <w:rPr>
                      <w:rStyle w:val="VerbatimChar"/>
                      <w:rFonts w:ascii="Arial" w:hAnsi="Arial"/>
                      <w:color w:val="2C3E50"/>
                      <w:sz w:val="17"/>
                      <w:szCs w:val="17"/>
                    </w:rPr>
                    <w:t xml:space="preserve">access.log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PREUVE_3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Capture d’écran de ta timeline complète (tableau à 8+ événements)</w:t>
                  </w:r>
                </w:p>
              </w:tc>
            </w:tr>
          </w:tbl>
          <w:bookmarkEnd w:id="44"/>
          <w:bookmarkStart w:id="45" w:name="kit-de-survie"/>
          <w:p>
            <w:pPr>
              <w:spacing w:line="228" w:lineRule="auto" w:before="0" w:after="20"/>
            </w:pPr>
          </w:p>
        </w:tc>
      </w:tr>
    </w:tbl>
    <w:p>
      <w:r>
        <w:br w:type="page"/>
      </w:r>
    </w:p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Kit de survie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À garder ouvert pendant tout le TP. Tu peux y revenir à tout moment.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Vocabulaire minimal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Mot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En une phrase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auth.log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Journal d’authentification Linux : enregistre toutes les tentatives de connexion (SSH, sudo, su)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access.log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Journal du serveur web : enregistre toutes les requêtes HTTP reçues (IP client, URL, code réponse)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syslog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Journal système Linux : enregistre les événements du noyau et des services (démarrages, erreurs, plantages)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IOC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Indicator of Compromise — signe qui indique une probable compromission (IP suspecte, heure anormale, commande inhabituelle)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Timeline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Chronologie des événements d’un incident, triée par date/heure, qui reconstitue le déroulé de l’attaque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Containment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Action visant à contenir l’incident : empêcher sa propagation (bloquer IP, désactiver compte, isoler VM)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Remediation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Action visant à corriger la cause : appliquer le correctif, restaurer le service à un état sain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Commandes essentielles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Commande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qu’elle fait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cat /home/eleve/logs_oceanBio/auth.log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Affiche le contenu complet du fichier auth.log préparé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grep "Failed password" /home/eleve/logs_oceanBio/auth.log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Filtre les lignes contenant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“Failed password”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grep "Failed password" /home/eleve/logs_oceanBio/auth.log \| awk '{for (i=1;i&lt;=NF;i++) if ($i=="from") print $(i+1)}'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Extrait les adresses IP après le mot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from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sort \| uniq -c \| sort -rn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Trie, déduplique et compte (pour voir les IP les plus actives)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grep "192.168.45.128" /home/eleve/logs_oceanBio/auth.log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Filtre toutes les lignes concernant une IP spécifique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cat /home/eleve/logs_oceanBio/access.log \| awk '{print $1, $7, $9}'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Extrait IP + URL + code HTTP de access.log</w:t>
            </w:r>
          </w:p>
        </w:tc>
      </w:tr>
    </w:tbl>
    <w:bookmarkEnd w:id="45"/>
    <w:bookmarkStart w:id="50" w:name="partie-1-exploration-de-auth.log-45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1 — Exploration de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auth.log</w:t>
      </w:r>
      <w:r>
        <w:rPr>
          <w:sz w:val="22"/>
        </w:rPr>
        <w:t xml:space="preserve"> </w:t>
      </w:r>
      <w:r>
        <w:rPr>
          <w:sz w:val="22"/>
        </w:rPr>
        <w:t xml:space="preserve">(45 min)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Le prof a modélisé l’extraction d’un événement. Tu appliques la méthode sur l’ensemble du log.</w:t>
      </w:r>
    </w:p>
    <w:bookmarkStart w:id="46" w:name="X6e9fe4a29e418d736d4017acce1b216001f68f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1.1 — Connexion à la VM et récupération des logs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Connecte-toi à ta VM Ubuntu Server via SSH ou en console directe. Les fichiers de logs sont dans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/home/eleve/logs_oceanBio/</w:t>
      </w:r>
      <w:r>
        <w:rPr>
          <w:sz w:val="22"/>
        </w:rPr>
        <w:t xml:space="preserve">.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ls</w:t>
      </w:r>
      <w:r>
        <w:rPr>
          <w:rStyle w:val="NormalTok"/>
          <w:sz w:val="22"/>
        </w:rPr>
        <w:t xml:space="preserve"> /home/eleve/logs_oceanBio/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Tu dois obtenir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auth.log   access.log   syslog   firewall.log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🟢 Checkpoint 1.1 :</w:t>
      </w:r>
      <w:r>
        <w:rPr>
          <w:sz w:val="22"/>
        </w:rPr>
        <w:t xml:space="preserve"> </w:t>
      </w:r>
      <w:r>
        <w:rPr>
          <w:sz w:val="22"/>
        </w:rPr>
        <w:t xml:space="preserve">Les 4 fichiers sont présents. Lève la main pour validation.</w:t>
      </w:r>
    </w:p>
    <w:bookmarkEnd w:id="46"/>
    <w:bookmarkStart w:id="47" w:name="comptage-des-tentatives-échouée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1.2 — Comptage des tentatives échouées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Extrais toutes les tentatives de connexion SSH échouées et identifie les IPs les plus actives :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grep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"Failed password"</w:t>
      </w:r>
      <w:r>
        <w:rPr>
          <w:rStyle w:val="NormalTok"/>
          <w:sz w:val="22"/>
        </w:rPr>
        <w:t xml:space="preserve"> /home/eleve/logs_oceanBio/auth.log </w:t>
      </w:r>
      <w:r>
        <w:rPr>
          <w:rStyle w:val="KeywordTok"/>
          <w:sz w:val="22"/>
        </w:rPr>
        <w:t xml:space="preserve">|</w:t>
      </w:r>
      <w:r>
        <w:rPr>
          <w:rStyle w:val="NormalTok"/>
          <w:sz w:val="22"/>
        </w:rPr>
        <w:t xml:space="preserve"> </w:t>
      </w:r>
      <w:r>
        <w:rPr>
          <w:rStyle w:val="FunctionTok"/>
          <w:sz w:val="22"/>
        </w:rPr>
        <w:t xml:space="preserve">awk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'{for (i=1;i&lt;=NF;i++) if ($i=="from") print $(i+1)}'</w:t>
      </w:r>
      <w:r>
        <w:rPr>
          <w:rStyle w:val="NormalTok"/>
          <w:sz w:val="22"/>
        </w:rPr>
        <w:t xml:space="preserve"> </w:t>
      </w:r>
      <w:r>
        <w:rPr>
          <w:rStyle w:val="KeywordTok"/>
          <w:sz w:val="22"/>
        </w:rPr>
        <w:t xml:space="preserve">|</w:t>
      </w:r>
      <w:r>
        <w:rPr>
          <w:rStyle w:val="NormalTok"/>
          <w:sz w:val="22"/>
        </w:rPr>
        <w:t xml:space="preserve"> </w:t>
      </w:r>
      <w:r>
        <w:rPr>
          <w:rStyle w:val="FunctionTok"/>
          <w:sz w:val="22"/>
        </w:rPr>
        <w:t xml:space="preserve">sort</w:t>
      </w:r>
      <w:r>
        <w:rPr>
          <w:rStyle w:val="NormalTok"/>
          <w:sz w:val="22"/>
        </w:rPr>
        <w:t xml:space="preserve"> </w:t>
      </w:r>
      <w:r>
        <w:rPr>
          <w:rStyle w:val="KeywordTok"/>
          <w:sz w:val="22"/>
        </w:rPr>
        <w:t xml:space="preserve">|</w:t>
      </w:r>
      <w:r>
        <w:rPr>
          <w:rStyle w:val="NormalTok"/>
          <w:sz w:val="22"/>
        </w:rPr>
        <w:t xml:space="preserve"> </w:t>
      </w:r>
      <w:r>
        <w:rPr>
          <w:rStyle w:val="FunctionTok"/>
          <w:sz w:val="22"/>
        </w:rPr>
        <w:t xml:space="preserve">uniq</w:t>
      </w:r>
      <w:r>
        <w:rPr>
          <w:rStyle w:val="NormalTok"/>
          <w:sz w:val="22"/>
        </w:rPr>
        <w:t xml:space="preserve"> </w:t>
      </w:r>
      <w:r>
        <w:rPr>
          <w:rStyle w:val="AttributeTok"/>
          <w:sz w:val="22"/>
        </w:rPr>
        <w:t xml:space="preserve">-c</w:t>
      </w:r>
      <w:r>
        <w:rPr>
          <w:rStyle w:val="NormalTok"/>
          <w:sz w:val="22"/>
        </w:rPr>
        <w:t xml:space="preserve"> </w:t>
      </w:r>
      <w:r>
        <w:rPr>
          <w:rStyle w:val="KeywordTok"/>
          <w:sz w:val="22"/>
        </w:rPr>
        <w:t xml:space="preserve">|</w:t>
      </w:r>
      <w:r>
        <w:rPr>
          <w:rStyle w:val="NormalTok"/>
          <w:sz w:val="22"/>
        </w:rPr>
        <w:t xml:space="preserve"> </w:t>
      </w:r>
      <w:r>
        <w:rPr>
          <w:rStyle w:val="FunctionTok"/>
          <w:sz w:val="22"/>
        </w:rPr>
        <w:t xml:space="preserve">sort</w:t>
      </w:r>
      <w:r>
        <w:rPr>
          <w:rStyle w:val="NormalTok"/>
          <w:sz w:val="22"/>
        </w:rPr>
        <w:t xml:space="preserve"> </w:t>
      </w:r>
      <w:r>
        <w:rPr>
          <w:rStyle w:val="AttributeTok"/>
          <w:sz w:val="22"/>
        </w:rPr>
        <w:t xml:space="preserve">-rn</w:t>
      </w:r>
      <w:r>
        <w:rPr>
          <w:rStyle w:val="NormalTok"/>
          <w:sz w:val="22"/>
        </w:rPr>
        <w:t xml:space="preserve"> </w:t>
      </w:r>
      <w:r>
        <w:rPr>
          <w:rStyle w:val="KeywordTok"/>
          <w:sz w:val="22"/>
        </w:rPr>
        <w:t xml:space="preserve">|</w:t>
      </w:r>
      <w:r>
        <w:rPr>
          <w:rStyle w:val="NormalTok"/>
          <w:sz w:val="22"/>
        </w:rPr>
        <w:t xml:space="preserve"> </w:t>
      </w:r>
      <w:r>
        <w:rPr>
          <w:rStyle w:val="FunctionTok"/>
          <w:sz w:val="22"/>
        </w:rPr>
        <w:t xml:space="preserve">head</w:t>
      </w:r>
      <w:r>
        <w:rPr>
          <w:rStyle w:val="NormalTok"/>
          <w:sz w:val="22"/>
        </w:rPr>
        <w:t xml:space="preserve"> </w:t>
      </w:r>
      <w:r>
        <w:rPr>
          <w:rStyle w:val="AttributeTok"/>
          <w:sz w:val="22"/>
        </w:rPr>
        <w:t xml:space="preserve">-10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Note le résultat dans le tableau ci-dessous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Rang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Nombre de tentatives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Adresse IP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🟢 Checkpoint 1.2 :</w:t>
      </w:r>
      <w:r>
        <w:rPr>
          <w:sz w:val="22"/>
        </w:rPr>
        <w:t xml:space="preserve"> </w:t>
      </w:r>
      <w:r>
        <w:rPr>
          <w:sz w:val="22"/>
        </w:rPr>
        <w:t xml:space="preserve">Tu dois obtenir une IP avec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plus de 150 tentatives</w:t>
      </w:r>
      <w:r>
        <w:rPr>
          <w:sz w:val="22"/>
        </w:rPr>
        <w:t xml:space="preserve">. Si non, vérifie ta commande avec le prof.</w:t>
      </w:r>
    </w:p>
    <w:bookmarkEnd w:id="47"/>
    <w:bookmarkStart w:id="48" w:name="analyse-ciblée-de-lip-suspect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1.3 — Analyse ciblée de l’IP suspecte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Remplace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[IP_SUSPECTE]</w:t>
      </w:r>
      <w:r>
        <w:rPr>
          <w:sz w:val="22"/>
        </w:rPr>
        <w:t xml:space="preserve"> </w:t>
      </w:r>
      <w:r>
        <w:rPr>
          <w:sz w:val="22"/>
        </w:rPr>
        <w:t xml:space="preserve">par l’IP que tu as identifiée au 1.2 :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grep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"[IP_SUSPECTE]"</w:t>
      </w:r>
      <w:r>
        <w:rPr>
          <w:rStyle w:val="NormalTok"/>
          <w:sz w:val="22"/>
        </w:rPr>
        <w:t xml:space="preserve"> /home/eleve/logs_oceanBio/auth.log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Réponds aux questions suivantes (écris dans les espaces) :</w:t>
      </w:r>
    </w:p>
    <w:p>
      <w:pPr>
        <w:pStyle w:val="BodyText"/>
        <w:spacing w:line="312" w:lineRule="auto" w:before="0" w:after="160"/>
        <w:keepNext/>
        <w:keepLines/>
      </w:pPr>
      <w:r>
        <w:rPr>
          <w:sz w:val="22"/>
        </w:rPr>
        <w:t xml:space="preserve">À quelle heure les premières tentatives ont-elles commencé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À quelle heure la connexion a-t-elle finalement réussi (cherche</w:t>
      </w:r>
      <w:r>
        <w:rPr>
          <w:sz w:val="22"/>
        </w:rPr>
        <w:t xml:space="preserve"> </w:t>
      </w:r>
      <w:r>
        <w:rPr>
          <w:sz w:val="22"/>
        </w:rPr>
        <w:t xml:space="preserve">“Accepted password”</w:t>
      </w:r>
      <w:r>
        <w:rPr>
          <w:sz w:val="22"/>
        </w:rPr>
        <w:t xml:space="preserve"> </w:t>
      </w:r>
      <w:r>
        <w:rPr>
          <w:sz w:val="22"/>
        </w:rPr>
        <w:t xml:space="preserve">ou</w:t>
      </w:r>
      <w:r>
        <w:rPr>
          <w:sz w:val="22"/>
        </w:rPr>
        <w:t xml:space="preserve"> </w:t>
      </w:r>
      <w:r>
        <w:rPr>
          <w:sz w:val="22"/>
        </w:rPr>
        <w:t xml:space="preserve">“Accepted publickey”</w:t>
      </w:r>
      <w:r>
        <w:rPr>
          <w:sz w:val="22"/>
        </w:rPr>
        <w:t xml:space="preserve">)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Quel compte utilisateur a été compromis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🟢 Checkpoint 1.3 :</w:t>
      </w:r>
      <w:r>
        <w:rPr>
          <w:sz w:val="22"/>
        </w:rPr>
        <w:t xml:space="preserve"> </w:t>
      </w:r>
      <w:r>
        <w:rPr>
          <w:sz w:val="22"/>
        </w:rPr>
        <w:t xml:space="preserve">Tu as identifié l’heure de compromission et le compte affecté. Prends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PREUVE_1</w:t>
      </w:r>
      <w:r>
        <w:rPr>
          <w:sz w:val="22"/>
        </w:rPr>
        <w:t xml:space="preserve"> </w:t>
      </w:r>
      <w:r>
        <w:rPr>
          <w:sz w:val="22"/>
        </w:rPr>
        <w:t xml:space="preserve">(capture de ta commande et de son résultat montrant l’IP et l’heure).</w:t>
      </w:r>
    </w:p>
    <w:bookmarkEnd w:id="48"/>
    <w:bookmarkStart w:id="49" w:name="validation-partie-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Validation Partie 1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</w:trP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Rouge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Orange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Jaune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Vert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événements utiles sont identifiés dans les journaux d’authentification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L’IP la plus active, l’heure de compromission et le compte compromis sont notés correctement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tests sont effectués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commandes d’extraction sur</w:t>
            </w:r>
            <w:r>
              <w:rPr>
                <w:rFonts w:ascii="Arial" w:hAnsi="Arial"/>
                <w:color w:val="2C3E50"/>
                <w:sz w:val="18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18"/>
              </w:rPr>
              <w:t xml:space="preserve">auth.log</w:t>
            </w:r>
            <w:r>
              <w:rPr>
                <w:rFonts w:ascii="Arial" w:hAnsi="Arial"/>
                <w:color w:val="2C3E50"/>
                <w:sz w:val="18"/>
              </w:rPr>
              <w:t xml:space="preserve"> </w:t>
            </w:r>
            <w:r>
              <w:rPr>
                <w:rFonts w:ascii="Arial" w:hAnsi="Arial"/>
                <w:color w:val="2C3E50"/>
                <w:sz w:val="18"/>
              </w:rPr>
              <w:t xml:space="preserve">sont lancées et le résultat est exploitable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</w:tr>
    </w:tbl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⚠️ APPELLE LE PROFESSEUR POUR VALIDATION.</w:t>
      </w:r>
    </w:p>
    <w:bookmarkEnd w:id="49"/>
    <w:bookmarkEnd w:id="50"/>
    <w:bookmarkStart w:id="54" w:name="partie-2-analyse-de-access.log-30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2 — Analyse de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access.log</w:t>
      </w:r>
      <w:r>
        <w:rPr>
          <w:sz w:val="22"/>
        </w:rPr>
        <w:t xml:space="preserve"> </w:t>
      </w:r>
      <w:r>
        <w:rPr>
          <w:sz w:val="22"/>
        </w:rPr>
        <w:t xml:space="preserve">(30 min)</w:t>
      </w:r>
    </w:p>
    <w:bookmarkStart w:id="51" w:name="requêtes-de-lip-suspect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2.1 — Requêtes de l’IP suspecte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Filtre toutes les requêtes HTTP émises par l’IP suspecte :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grep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"[IP_SUSPECTE]"</w:t>
      </w:r>
      <w:r>
        <w:rPr>
          <w:rStyle w:val="NormalTok"/>
          <w:sz w:val="22"/>
        </w:rPr>
        <w:t xml:space="preserve"> /home/eleve/logs_oceanBio/access.log </w:t>
      </w:r>
      <w:r>
        <w:rPr>
          <w:rStyle w:val="KeywordTok"/>
          <w:sz w:val="22"/>
        </w:rPr>
        <w:t xml:space="preserve">|</w:t>
      </w:r>
      <w:r>
        <w:rPr>
          <w:rStyle w:val="NormalTok"/>
          <w:sz w:val="22"/>
        </w:rPr>
        <w:t xml:space="preserve"> </w:t>
      </w:r>
      <w:r>
        <w:rPr>
          <w:rStyle w:val="FunctionTok"/>
          <w:sz w:val="22"/>
        </w:rPr>
        <w:t xml:space="preserve">awk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'{print $4, $7, $9}'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Note les 5 URLs les plus consultées par l’IP suspecte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Heure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URL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Code HTTP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🟢 Checkpoint 2.1 :</w:t>
      </w:r>
      <w:r>
        <w:rPr>
          <w:sz w:val="22"/>
        </w:rPr>
        <w:t xml:space="preserve"> </w:t>
      </w:r>
      <w:r>
        <w:rPr>
          <w:sz w:val="22"/>
        </w:rPr>
        <w:t xml:space="preserve">Tu dois voir des requêtes sur des pages sensibles (admin, configuration, données). Prends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PREUVE_2</w:t>
      </w:r>
      <w:r>
        <w:rPr>
          <w:sz w:val="22"/>
        </w:rPr>
        <w:t xml:space="preserve">.</w:t>
      </w:r>
    </w:p>
    <w:bookmarkEnd w:id="51"/>
    <w:bookmarkStart w:id="52" w:name="codes-derreur-suspect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2.2 — Codes d’erreur suspects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Cherche les requêtes avec des codes HTTP suspects (403 = Forbidden, 404 = Not Found en masse, 500 = Erreur serveur) :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grep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"403\|500\|401"</w:t>
      </w:r>
      <w:r>
        <w:rPr>
          <w:rStyle w:val="NormalTok"/>
          <w:sz w:val="22"/>
        </w:rPr>
        <w:t xml:space="preserve"> /home/eleve/logs_oceanBio/access.log </w:t>
      </w:r>
      <w:r>
        <w:rPr>
          <w:rStyle w:val="KeywordTok"/>
          <w:sz w:val="22"/>
        </w:rPr>
        <w:t xml:space="preserve">|</w:t>
      </w:r>
      <w:r>
        <w:rPr>
          <w:rStyle w:val="NormalTok"/>
          <w:sz w:val="22"/>
        </w:rPr>
        <w:t xml:space="preserve"> </w:t>
      </w:r>
      <w:r>
        <w:rPr>
          <w:rStyle w:val="FunctionTok"/>
          <w:sz w:val="22"/>
        </w:rPr>
        <w:t xml:space="preserve">grep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"[IP_SUSPECTE]"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Combien de réponses 403 (Forbidden) as-tu trouvées ? 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sz w:val="22"/>
        </w:rPr>
        <w:t xml:space="preserve">Qu’est-ce que cela indique sur le comportement de l’IP suspecte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bookmarkEnd w:id="52"/>
    <w:bookmarkStart w:id="53" w:name="validation-partie-2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Validation Partie 2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</w:trP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Rouge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Orange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Jaune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Vert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événements web utiles sont identifiés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URL sensibles consultées par l’IP suspecte sont relevées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résultats sont interprétés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codes HTTP suspects sont commentés avec une hypothèse cohérente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</w:tr>
    </w:tbl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⚠️ APPELLE LE PROFESSEUR POUR VALIDATION.</w:t>
      </w:r>
    </w:p>
    <w:bookmarkEnd w:id="53"/>
    <w:bookmarkEnd w:id="54"/>
    <w:bookmarkStart w:id="57" w:name="Xc66448c29b310e9857981f1970fab71291e69dd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3 — Lecture de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syslog</w:t>
      </w:r>
      <w:r>
        <w:rPr>
          <w:sz w:val="22"/>
        </w:rPr>
        <w:t xml:space="preserve"> </w:t>
      </w:r>
      <w:r>
        <w:rPr>
          <w:sz w:val="22"/>
        </w:rPr>
        <w:t xml:space="preserve">et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firewall.log</w:t>
      </w:r>
      <w:r>
        <w:rPr>
          <w:sz w:val="22"/>
        </w:rPr>
        <w:t xml:space="preserve"> </w:t>
      </w:r>
      <w:r>
        <w:rPr>
          <w:sz w:val="22"/>
        </w:rPr>
        <w:t xml:space="preserve">(30 min)</w:t>
      </w:r>
    </w:p>
    <w:bookmarkStart w:id="55" w:name="événements-système-suspect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3.1 — Événements système suspects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grep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"apache2\|ssh\|sudo\|CRON"</w:t>
      </w:r>
      <w:r>
        <w:rPr>
          <w:rStyle w:val="NormalTok"/>
          <w:sz w:val="22"/>
        </w:rPr>
        <w:t xml:space="preserve"> /home/eleve/logs_oceanBio/syslog </w:t>
      </w:r>
      <w:r>
        <w:rPr>
          <w:rStyle w:val="KeywordTok"/>
          <w:sz w:val="22"/>
        </w:rPr>
        <w:t xml:space="preserve">|</w:t>
      </w:r>
      <w:r>
        <w:rPr>
          <w:rStyle w:val="NormalTok"/>
          <w:sz w:val="22"/>
        </w:rPr>
        <w:t xml:space="preserve"> </w:t>
      </w:r>
      <w:r>
        <w:rPr>
          <w:rStyle w:val="FunctionTok"/>
          <w:sz w:val="22"/>
        </w:rPr>
        <w:t xml:space="preserve">grep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"Apr  8"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Y a-t-il des redémarrages de service ou des actions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sudo</w:t>
      </w:r>
      <w:r>
        <w:rPr>
          <w:sz w:val="22"/>
        </w:rPr>
        <w:t xml:space="preserve"> </w:t>
      </w:r>
      <w:r>
        <w:rPr>
          <w:sz w:val="22"/>
        </w:rPr>
        <w:t xml:space="preserve">inhabituelles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</w:p>
    <w:bookmarkEnd w:id="55"/>
    <w:bookmarkStart w:id="56" w:name="logs-pare-feu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3.2 — Logs pare-feu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grep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"DENY\|ACCEPT"</w:t>
      </w:r>
      <w:r>
        <w:rPr>
          <w:rStyle w:val="NormalTok"/>
          <w:sz w:val="22"/>
        </w:rPr>
        <w:t xml:space="preserve"> /home/eleve/logs_oceanBio/firewall.log </w:t>
      </w:r>
      <w:r>
        <w:rPr>
          <w:rStyle w:val="KeywordTok"/>
          <w:sz w:val="22"/>
        </w:rPr>
        <w:t xml:space="preserve">|</w:t>
      </w:r>
      <w:r>
        <w:rPr>
          <w:rStyle w:val="NormalTok"/>
          <w:sz w:val="22"/>
        </w:rPr>
        <w:t xml:space="preserve"> </w:t>
      </w:r>
      <w:r>
        <w:rPr>
          <w:rStyle w:val="FunctionTok"/>
          <w:sz w:val="22"/>
        </w:rPr>
        <w:t xml:space="preserve">grep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"[IP_SUSPECTE]"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L’IP suspecte a-t-elle été bloquée par le pare-feu à un moment ? À quelle heure ? Pourquoi ça n’a pas suffi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bookmarkEnd w:id="56"/>
    <w:bookmarkEnd w:id="57"/>
    <w:bookmarkStart w:id="59" w:name="X77fe1c816a9dc2ed593b17fad4bc98ff259a730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4 — Construction de la timeline d’incident (35 min)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C’est la partie la plus importante. Regroupe tout ce que tu as trouvé en un tableau chronologique. Trie par date et heure (croissant).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Tu dois obtenir au minimum 8 événements.</w:t>
      </w:r>
      <w:r>
        <w:rPr>
          <w:sz w:val="22"/>
        </w:rPr>
        <w:t xml:space="preserve"> </w:t>
      </w:r>
      <w:r>
        <w:rPr>
          <w:sz w:val="22"/>
        </w:rPr>
        <w:t xml:space="preserve">Utilise les événements que tu as trouvés dans les parties 1, 2 et 3.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Date/Heure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Source du log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Événement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Criticité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🔴 Critique / 🟡 Suspect / 🟢 Normal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🟢 Checkpoint 4 — APPELLE LE PROFESSEUR</w:t>
      </w:r>
      <w:r>
        <w:rPr>
          <w:sz w:val="22"/>
        </w:rPr>
        <w:t xml:space="preserve"> </w:t>
      </w:r>
      <w:r>
        <w:rPr>
          <w:sz w:val="22"/>
        </w:rPr>
        <w:t xml:space="preserve">pour validation de ta timeline avant de passer à la synthèse.</w:t>
      </w:r>
    </w:p>
    <w:bookmarkStart w:id="58" w:name="validation-partie-4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Validation Partie 4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</w:trP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Rouge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Orange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Jaune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Vert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La démarche d’analyse est structurée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La timeline contient au moins</w:t>
            </w:r>
            <w:r>
              <w:rPr>
                <w:rFonts w:ascii="Arial" w:hAnsi="Arial"/>
                <w:color w:val="2C3E50"/>
                <w:sz w:val="18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18"/>
              </w:rPr>
              <w:t xml:space="preserve">8</w:t>
            </w:r>
            <w:r>
              <w:rPr>
                <w:rFonts w:ascii="Arial" w:hAnsi="Arial"/>
                <w:color w:val="2C3E50"/>
                <w:sz w:val="18"/>
              </w:rPr>
              <w:t xml:space="preserve"> </w:t>
            </w:r>
            <w:r>
              <w:rPr>
                <w:rFonts w:ascii="Arial" w:hAnsi="Arial"/>
                <w:color w:val="2C3E50"/>
                <w:sz w:val="18"/>
              </w:rPr>
              <w:t xml:space="preserve">événements issus des différentes sources de logs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Les informations sont hiérarchisées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Chaque événement est relié à une source et à un niveau de criticité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color w:val="2C3E50"/>
                <w:sz w:val="18"/>
              </w:rPr>
              <w:t xml:space="preserve">[ ]</w:t>
            </w:r>
          </w:p>
        </w:tc>
      </w:tr>
    </w:tbl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⚠️ APPELLE LE PROFESSEUR POUR VALIDATION.</w:t>
      </w:r>
    </w:p>
    <w:bookmarkEnd w:id="58"/>
    <w:bookmarkEnd w:id="59"/>
    <w:bookmarkStart w:id="60" w:name="synthès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Synthèse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Réponds en 3-4 phrases :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En résumé, que s’est-il passé chez OceanBio selon les logs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Quelle est la cause probable de l’incident (hypothèse)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Quelle action urgente tu recommandes pour contenir l’incident avant la prochaine séance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bookmarkEnd w:id="60"/>
    <w:bookmarkStart w:id="61" w:name="mémo-personnel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Mémo personnel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À compléter pendant le TP — ce que tu retiens, ce qui t’a bloqué, ce que tu as découvert.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bookmarkEnd w:id="61"/>
    <w:bookmarkStart w:id="62" w:name="grille-dauto-évaluatio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Grille d’auto-évaluation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À renseigner par le professeur en fin de séance.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Compétence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 fait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Réussite partielle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Avec aide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En autonomie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C04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logiciels d’analyse sont utilisés selon les procédures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C04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indicateurs de fonctionnement sont interprétés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C10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différents éléments d’un réseau/système sont identifiés à partir d’un schéma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C10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alertes et problèmes rencontrés sont renseignés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☐</w:t>
            </w:r>
          </w:p>
        </w:tc>
      </w:tr>
    </w:tbl>
    <w:bookmarkEnd w:id="62"/>
    <w:bookmarkStart w:id="63" w:name="fin-de-tp-bila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Fin de TP — Bilan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À compléter en fin de séance.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Ce que j’ai réussi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Ce que je n’ai pas compris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Une chose que je ferais différemment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TP1 — TC_CYB_04_GESTION_INCIDENTS_N2 — TCIEL — Bac Pro CIEL — La Réunion</w:t>
      </w:r>
    </w:p>
    <w:bookmarkEnd w:id="63"/>
    <w:bookmarkEnd w:id="64"/>
    <w:sectPr>
      <w:headerReference r:id="rId2" w:type="default"/>
      <w:footerReference r:id="rId10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TP1 — Analyse de logs N2 : extraction, tri, timeline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TP1 — Analyse de logs N2 : extraction, tri, timeline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TP1 — Analyse de logs N2 : extraction, tri, timeline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?>
<Relationships xmlns="http://schemas.openxmlformats.org/package/2006/relationships"><Relationship Id="rId37" Type="http://schemas.openxmlformats.org/officeDocument/2006/relationships/numbering" Target="numbering.xml" /><Relationship Id="rId36" Type="http://schemas.openxmlformats.org/officeDocument/2006/relationships/styles" Target="styles.xml" /><Relationship Id="rId35" Type="http://schemas.openxmlformats.org/officeDocument/2006/relationships/settings" Target="settings.xml" /><Relationship Id="rId34" Type="http://schemas.openxmlformats.org/officeDocument/2006/relationships/webSettings" Target="webSettings.xml" /><Relationship Id="rId33" Type="http://schemas.openxmlformats.org/officeDocument/2006/relationships/fontTable" Target="fontTable.xml" /><Relationship Id="rId32" Type="http://schemas.openxmlformats.org/officeDocument/2006/relationships/theme" Target="theme/theme1.xml" /><Relationship Id="rId31" Type="http://schemas.openxmlformats.org/officeDocument/2006/relationships/footnotes" Target="footnotes.xml" /><Relationship Id="rId30" Type="http://schemas.openxmlformats.org/officeDocument/2006/relationships/comments" Target="comment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39" Type="http://schemas.openxmlformats.org/officeDocument/2006/relationships/hyperlink" Target="../ANNEXES/ANNEXE_MODELE_RAPPORT_INCIDENT_N2.docx" TargetMode="External" /><Relationship Id="rId38" Type="http://schemas.openxmlformats.org/officeDocument/2006/relationships/hyperlink" Target="../ANNEXES/ANNEXE_SCHEMA_RESEAU_OCEANBIO.docx" TargetMode="External" /><Relationship Id="rId1" Type="http://schemas.openxmlformats.org/officeDocument/2006/relationships/header" Target="header2.xml" /><Relationship Id="rId2" Type="http://schemas.openxmlformats.org/officeDocument/2006/relationships/header" Target="header3.xml" /><Relationship Id="rId3" Type="http://schemas.openxmlformats.org/officeDocument/2006/relationships/footer" Target="footer2.xml" /><Relationship Id="rId4" Type="http://schemas.openxmlformats.org/officeDocument/2006/relationships/footer" Target="footer3.xml" /></Relationships>
</file>

<file path=word/_rels/footnotes.xml.rels><?xml version='1.0' encoding='UTF-8' standalone='yes'?>
<Relationships xmlns="http://schemas.openxmlformats.org/package/2006/relationships"><Relationship Id="rId39" Type="http://schemas.openxmlformats.org/officeDocument/2006/relationships/hyperlink" Target="../ANNEXES/ANNEXE_MODELE_RAPPORT_INCIDENT_N2.docx" TargetMode="External"/><Relationship Id="rId38" Type="http://schemas.openxmlformats.org/officeDocument/2006/relationships/hyperlink" Target="../ANNEXES/ANNEXE_SCHEMA_RESEAU_OCEANBIO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2026-07-18T04:09:12Z</dcterms:created>
  <dcterms:modified xsi:type="dcterms:W3CDTF">2026-07-18T04:09:12Z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