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Cours 1 — Méthode N2 : 5 étapes, matrice de criticité, escalade (TCIEL)</w:t>
            </w:r>
          </w:p>
        </w:tc>
      </w:tr>
    </w:tbl>
    <w:bookmarkStart w:id="27" w:name="X012705db6567a866e35ffb3667ae4fca31b57c9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 1 — Méthode N2 : 5 étapes, matrice de criticité, escalade (TCIEL)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Fiche de cours — co-construite à partir du TP1 Analyse Logs. Distribuer APRÈS le TP1.</w:t>
      </w:r>
    </w:p>
    <w:bookmarkStart w:id="17" w:name="ce-que-tu-as-manipulé-en-tp1-formalisé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Ce que tu as manipulé en TP1, formalisé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TP1, tu as analysé 4 sources de logs pour reconstituer un incident sur le portail d’OceanBio. Sans le savoir, tu as appliqué les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 premières étapes de la méthode N2</w:t>
      </w:r>
      <w:r>
        <w:rPr>
          <w:sz w:val="22"/>
        </w:rPr>
        <w:t xml:space="preserve">. Ce cours les formalise.</w:t>
      </w:r>
    </w:p>
    <w:bookmarkEnd w:id="17"/>
    <w:bookmarkStart w:id="23" w:name="la-méthode-n2-en-5-étapes-anssinis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La méthode N2 en 5 étapes (ANSSI/NIST)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 ÉTAPE 1          ÉTAPE 2          ÉTAPE 3          ÉTAPE 4          ÉTAPE 5</w:t>
      </w:r>
      <w:r>
        <w:rPr>
          <w:sz w:val="22"/>
        </w:rPr>
        <w:br/>
      </w:r>
      <w:r>
        <w:rPr>
          <w:rStyle w:val="VerbatimChar"/>
          <w:sz w:val="22"/>
        </w:rPr>
        <w:t xml:space="preserve">┌──────────┐    ┌──────────┐    ┌──────────┐    ┌──────────┐    ┌──────────┐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│DÉTECTION │ →  │ ANALYSE  │ →  │CONTAINMENT│ →  │REMEDIATION│ →  │CLÔTURE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│    │          │    │           │    │           │    │  /REX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│Tickets N1│    │Logs multi│    │Bloquer,   │    │Corriger,  │    │Rapport,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│Alertes   │    │Timeline  │    │Isoler,    │    │Restaurer, │    │Leçons,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│SIEM      │    │Hypothèse │    │Désactiver │    │Vérifier   │    │Bilan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└──────────┘    └──────────┘    └──────────┘    └──────────┘    └──────────┘</w:t>
      </w:r>
      <w:r>
        <w:rPr>
          <w:sz w:val="22"/>
        </w:rPr>
        <w:br/>
      </w:r>
      <w:r>
        <w:rPr>
          <w:rStyle w:val="VerbatimChar"/>
          <w:sz w:val="22"/>
        </w:rPr>
        <w:t xml:space="preserve">     ↑               ↑               ↑               ↑               ↑</w:t>
      </w:r>
      <w:r>
        <w:rPr>
          <w:sz w:val="22"/>
        </w:rPr>
        <w:br/>
      </w:r>
      <w:r>
        <w:rPr>
          <w:rStyle w:val="VerbatimChar"/>
          <w:sz w:val="22"/>
        </w:rPr>
        <w:t xml:space="preserve">   Ce que         TP1 (S1)        TP2 (S3)        TP2 (S3)       Cours 2 (S4)</w:t>
      </w:r>
      <w:r>
        <w:rPr>
          <w:sz w:val="22"/>
        </w:rPr>
        <w:br/>
      </w:r>
      <w:r>
        <w:rPr>
          <w:rStyle w:val="VerbatimChar"/>
          <w:sz w:val="22"/>
        </w:rPr>
        <w:t xml:space="preserve">  le N1 fait    tu l'as fait                                    + Eval (S5)</w:t>
      </w:r>
    </w:p>
    <w:bookmarkStart w:id="18" w:name="étape-1-détec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 — Détection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Sources d’alerte possibles : ticket GLPI transmis par le N1, alerte SIEM/antivirus, signalement utilisateur, monitoring Zabbix/Nagios.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Ce que fait le N2 à cette étape :</w:t>
      </w:r>
      <w:r>
        <w:rPr>
          <w:sz w:val="22"/>
        </w:rPr>
        <w:t xml:space="preserve"> </w:t>
      </w:r>
      <w:r>
        <w:rPr>
          <w:sz w:val="22"/>
        </w:rPr>
        <w:t xml:space="preserve">lire le ticket N1, qualifier l’incident (est-ce vraiment du N2 ?), ouvrir son propre ticket de suivi.</w:t>
      </w:r>
    </w:p>
    <w:bookmarkEnd w:id="18"/>
    <w:bookmarkStart w:id="19" w:name="étape-2-analys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 — Analyse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C’est ce que tu as fait en TP1. On appelle ça 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phase d’investigation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Identifier les sources de logs disponibles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Extraire les événements suspects (</w:t>
      </w:r>
      <w:r>
        <w:rPr>
          <w:rStyle w:val="VerbatimChar"/>
          <w:sz w:val="22"/>
        </w:rPr>
        <w:t xml:space="preserve">grep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journalctl</w:t>
      </w:r>
      <w:r>
        <w:rPr>
          <w:sz w:val="22"/>
        </w:rPr>
        <w:t xml:space="preserve">, Event Viewer)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Croiser les sources par IP et par horodatage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Construire 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timeline d’incident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Formuler 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hypothèse de cause</w:t>
      </w:r>
      <w:r>
        <w:rPr>
          <w:sz w:val="22"/>
        </w:rPr>
        <w:t xml:space="preserve"> </w:t>
      </w:r>
      <w:r>
        <w:rPr>
          <w:sz w:val="22"/>
        </w:rPr>
        <w:t xml:space="preserve">(ex : brute force SSH suivi d’une compromission du compte admin)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Règle d’or :</w:t>
      </w:r>
      <w:r>
        <w:rPr>
          <w:sz w:val="22"/>
        </w:rPr>
        <w:t xml:space="preserve"> </w:t>
      </w:r>
      <w:r>
        <w:rPr>
          <w:sz w:val="22"/>
        </w:rPr>
        <w:t xml:space="preserve">on n’agit PAS avant d’avoir la timeline. Agir sans comprendre = risquer d’effacer des preuves ou d’aggraver l’incident.</w:t>
      </w:r>
    </w:p>
    <w:bookmarkEnd w:id="19"/>
    <w:bookmarkStart w:id="20" w:name="étape-3-containmen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3 — Containment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empêcher la propagation</w:t>
      </w:r>
      <w:r>
        <w:rPr>
          <w:sz w:val="22"/>
        </w:rPr>
        <w:t xml:space="preserve"> </w:t>
      </w:r>
      <w:r>
        <w:rPr>
          <w:sz w:val="22"/>
        </w:rPr>
        <w:t xml:space="preserve">de l’incident sans encore le corriger.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Actions typiques de containment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Désactiver le compte compromis (</w:t>
      </w:r>
      <w:r>
        <w:rPr>
          <w:rStyle w:val="VerbatimChar"/>
          <w:sz w:val="22"/>
        </w:rPr>
        <w:t xml:space="preserve">usermod -L admin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Bloquer l’IP suspecte dans le pare-feu (</w:t>
      </w:r>
      <w:r>
        <w:rPr>
          <w:rStyle w:val="VerbatimChar"/>
          <w:sz w:val="22"/>
        </w:rPr>
        <w:t xml:space="preserve">iptables -A INPUT -s 192.168.45.128 -j DROP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Isoler la VM ou le service concerné du reste du réseau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Changer les mots de passe sur tous les comptes avec droits similaires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Important :</w:t>
      </w:r>
      <w:r>
        <w:rPr>
          <w:sz w:val="22"/>
        </w:rPr>
        <w:t xml:space="preserve"> </w:t>
      </w:r>
      <w:r>
        <w:rPr>
          <w:sz w:val="22"/>
        </w:rPr>
        <w:t xml:space="preserve">le containment est temporaire. Il protège le système pendant qu’on prépare la remediation.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Ne jamais supprimer de preuves</w:t>
      </w:r>
      <w:r>
        <w:rPr>
          <w:sz w:val="22"/>
        </w:rPr>
        <w:t xml:space="preserve"> </w:t>
      </w:r>
      <w:r>
        <w:rPr>
          <w:sz w:val="22"/>
        </w:rPr>
        <w:t xml:space="preserve">pendant le containment (logs, captures).</w:t>
      </w:r>
    </w:p>
    <w:bookmarkEnd w:id="20"/>
    <w:bookmarkStart w:id="21" w:name="étape-4-remedia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4 — Remediation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corriger la cause</w:t>
      </w:r>
      <w:r>
        <w:rPr>
          <w:sz w:val="22"/>
        </w:rPr>
        <w:t xml:space="preserve"> </w:t>
      </w:r>
      <w:r>
        <w:rPr>
          <w:sz w:val="22"/>
        </w:rPr>
        <w:t xml:space="preserve">et remettre le système dans un état sain.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Actions typiques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Appliquer le correctif (patch, mise à jour, reconfiguration)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Restaurer depuis une sauvegarde propre si le système est trop compromis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Renforcer la configuration (désactiver SSH root, activer l’authentification par clé, MFA)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Tester que le service fonctionne correctement après correction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Vérification obligatoire</w:t>
      </w:r>
      <w:r>
        <w:rPr>
          <w:sz w:val="22"/>
        </w:rPr>
        <w:t xml:space="preserve"> </w:t>
      </w:r>
      <w:r>
        <w:rPr>
          <w:sz w:val="22"/>
        </w:rPr>
        <w:t xml:space="preserve">après remediation : tester que l’attaquant ne peut plus se connecter, que le service fonctionne pour les utilisateurs légitimes, que les logs montrent un état normal.</w:t>
      </w:r>
    </w:p>
    <w:bookmarkEnd w:id="21"/>
    <w:bookmarkStart w:id="22" w:name="étape-5-clôture-rex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5 — Clôture / REX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documenter, fermer le ticket et apprendre</w:t>
      </w:r>
      <w:r>
        <w:rPr>
          <w:sz w:val="22"/>
        </w:rPr>
        <w:t xml:space="preserve">.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Rédiger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rapport d’incident N2</w:t>
      </w:r>
      <w:r>
        <w:rPr>
          <w:sz w:val="22"/>
        </w:rPr>
        <w:t xml:space="preserve"> </w:t>
      </w:r>
      <w:r>
        <w:rPr>
          <w:sz w:val="22"/>
        </w:rPr>
        <w:t xml:space="preserve">(REX — Return on Experience)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Mettre à jour le ticket GLPI (N1→N2, actions, clôture)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Formuler les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recommandations de prévention</w:t>
      </w:r>
      <w:r>
        <w:rPr>
          <w:sz w:val="22"/>
        </w:rPr>
        <w:t xml:space="preserve"> </w:t>
      </w:r>
      <w:r>
        <w:rPr>
          <w:sz w:val="22"/>
        </w:rPr>
        <w:t xml:space="preserve">(pourquoi est-ce arrivé ? Comment éviter la prochaine fois ?)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Transmettre au N3 si l’incident dépasse le périmètre N2 (données personnelles compromises → obligation RGPD)</w:t>
      </w:r>
    </w:p>
    <w:bookmarkEnd w:id="22"/>
    <w:bookmarkEnd w:id="23"/>
    <w:bookmarkStart w:id="24" w:name="matrice-de-criticité-p1-à-p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Matrice de criticité (P1 à P4)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Priorité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Criticité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Délai d’intervention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P1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Critique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Compromission en cours, service down, exfiltration de données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&lt; 1 heure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Haute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Compte compromis, malware détecté, service dégradé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&lt; 4 heures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P3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Moyenne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Tentatives d’intrusion répétées (pas encore réussies), vulnérabilité détectée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&lt; 24 heures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Faible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Anomalie suspecte, alerte isolée non confirmée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&lt; 72 heures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sz w:val="22"/>
        </w:rPr>
        <w:t xml:space="preserve">L’incident OceanBio du TP1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P1</w:t>
      </w:r>
      <w:r>
        <w:rPr>
          <w:sz w:val="22"/>
        </w:rPr>
        <w:t xml:space="preserve"> </w:t>
      </w:r>
      <w:r>
        <w:rPr>
          <w:sz w:val="22"/>
        </w:rPr>
        <w:t xml:space="preserve">dès 02:47 (compromission réussie en cours).</w:t>
      </w:r>
    </w:p>
    <w:bookmarkEnd w:id="24"/>
    <w:bookmarkStart w:id="25" w:name="arbre-de-décision-escalader-en-n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Arbre de décision : escalader en N3 ?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Incident reçu en N2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|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▼</w:t>
      </w:r>
      <w:r>
        <w:rPr>
          <w:sz w:val="22"/>
        </w:rPr>
        <w:br/>
      </w:r>
      <w:r>
        <w:rPr>
          <w:rStyle w:val="VerbatimChar"/>
          <w:sz w:val="22"/>
        </w:rPr>
        <w:t xml:space="preserve">As-tu les droits et compétences pour le traiter ? ──Non──→ Escalade N3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|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Oui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▼</w:t>
      </w:r>
      <w:r>
        <w:rPr>
          <w:sz w:val="22"/>
        </w:rPr>
        <w:br/>
      </w:r>
      <w:r>
        <w:rPr>
          <w:rStyle w:val="VerbatimChar"/>
          <w:sz w:val="22"/>
        </w:rPr>
        <w:t xml:space="preserve">L'incident implique-t-il des données personnelles ? ──Oui──→ Notifier CNIL (72h)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|                                                      + Escalade N3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Non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▼</w:t>
      </w:r>
      <w:r>
        <w:rPr>
          <w:sz w:val="22"/>
        </w:rPr>
        <w:br/>
      </w:r>
      <w:r>
        <w:rPr>
          <w:rStyle w:val="VerbatimChar"/>
          <w:sz w:val="22"/>
        </w:rPr>
        <w:t xml:space="preserve">L'incident est-il résolu et documenté ? ──Non──→ Escalade N3 si &gt;4h P1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|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Oui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▼</w:t>
      </w:r>
      <w:r>
        <w:rPr>
          <w:sz w:val="22"/>
        </w:rPr>
        <w:br/>
      </w:r>
      <w:r>
        <w:rPr>
          <w:rStyle w:val="VerbatimChar"/>
          <w:sz w:val="22"/>
        </w:rPr>
        <w:t xml:space="preserve">Clôturer le ticket, rédiger le REX</w:t>
      </w:r>
    </w:p>
    <w:bookmarkEnd w:id="25"/>
    <w:bookmarkStart w:id="26" w:name="vocabulaire-n2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Vocabulaire N2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IOC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Indicator of Compromise — signe concret d’une compromission (IP suspecte, horaire anormal, commande inhabituelles)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Containment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Actions visant à stopper la propagation de l’incident sans encore le corriger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Remediation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Actions visant à corriger la cause et remettre le système dans un état sain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REX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Return on Experience — rapport d’incident post-mortem : chronologie, causes, actions, recommandations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Timeline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Chronologie horodatée des événements, pièce centrale de l’analyse N2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GLPI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Logiciel de ticketing (Gestion Libre de Parc Informatique) — outil de suivi des incidents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Escalade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Transmission de l’incident à un niveau supérieur (N3) quand le N2 ne peut pas le résoudre</w:t>
            </w: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Cours 1 — TC_CYB_04_GESTION_INCIDENTS_N2 — TCIEL — Bac Pro CIEL — La Réunion</w:t>
      </w:r>
    </w:p>
    <w:bookmarkEnd w:id="26"/>
    <w:bookmarkEnd w:id="27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Méthode N2 : 5 étapes, matrice de criticité, escalade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Méthode N2 : 5 étapes, matrice de criticité, escalade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Méthode N2 : 5 étapes, matrice de criticité, escalade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2026-07-18T04:09:13Z</dcterms:created>
  <dcterms:modified xsi:type="dcterms:W3CDTF">2026-07-18T04:09:13Z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