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bookmarkStart ns0:id="68" ns0:name="Xc34cee738d6002b110de24344a275c869a744cf"/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Séquence H03 — Routage inter-VLAN (TCIEL)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Séance S1 — TP1 guidé (3h)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Contexte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Campus 974 (Saint-Pierre, La Réunion)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Binôme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 |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Date :</ns0:t>
      </ns0:r>
      <ns0:r>
        <ns0:rPr>
          <ns0:sz ns0:val="22"/>
        </ns0:rPr>
        <ns0:t xml:space="preserve"> </ns0:t>
      </ns0:r>
      <ns0:r>
        <ns0:rPr>
          <ns0:b/>
          <ns0:bCs/>
          <ns0:i/>
          <ns0:iCs/>
          <ns0:sz ns0:val="22"/>
        </ns0:rPr>
        <ns0:t xml:space="preserve">/</ns0:t>
      </ns0:r>
      <ns0:r>
        <ns0:rPr>
          <ns0:sz ns0:val="22"/>
        </ns0:rPr>
        <ns0:t xml:space="preserve">/______</ns0:t>
      </ns0:r>
    </ns0:p>
    <ns0:bookmarkStart ns0:id="38" ns0:name="informations-élève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Informations élève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1927"/>
        <ns0:gridCol ns0:w="1927"/>
        <ns0:gridCol ns0:w="1928"/>
        <ns0:gridCol ns0:w="1928"/>
        <ns0:gridCol ns0:w="1928"/>
      </ns0:tblGrid>
      <ns0:tr>
        <ns0:trPr>
          <ns0:tblHeader ns0:val="on"/>
        </ns0:trP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NOM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PRÉNOM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DATE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CLASSE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BINÔME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i/>
                <ns0:iCs/>
                <ns0:color ns0:val="2C3E50"/>
                <ns0:sz ns0:val="20"/>
              </ns0:rPr>
              <ns0:t xml:space="preserve">/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/20__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TCIEL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</ns0:t>
            </ns0:r>
          </ns0:p>
        </ns0:tc>
      </ns0:tr>
    </ns0:tbl>
    <ns0:tbl>
      <ns0:tblPr>
        <ns0:tblW ns0:type="dxa" ns0:w="9638"/>
        <ns0:tblLayout ns0:type="fixed"/>
        <ns0:tblLook ns0:firstColumn="1" ns0:firstRow="1" ns0:lastColumn="0" ns0:lastRow="0" ns0:noHBand="0" ns0:noVBand="1" ns0:val="04A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4819"/>
        <ns0:gridCol ns0:w="4819"/>
      </ns0:tblGrid>
      <ns0:tr>
        <ns0:trPr>
          <ns0:cantSplit/>
        </ns0:trPr>
        <ns0:tc>
          <ns0:tcPr>
            <ns0:tcW ns0:type="dxa" ns0:w="4819"/>
            <ns0:tcMar>
              <ns0:top ns0:w="100" ns0:type="dxa"/>
              <ns0:left ns0:w="140" ns0:type="dxa"/>
              <ns0:bottom ns0:w="100" ns0:type="dxa"/>
              <ns0:right ns0:w="140" ns0:type="dxa"/>
            </ns0:tcMar>
            <ns0:vAlign ns0:val="top"/>
            <ns0:tcBorders>
              <ns0:top ns0:val="single" ns0:sz="4" ns0:color="8A99A8" ns0:space="0"/>
              <ns0:bottom ns0:val="single" ns0:sz="4" ns0:color="8A99A8" ns0:space="0"/>
              <ns0:left ns0:val="single" ns0:sz="4" ns0:color="8A99A8" ns0:space="0"/>
              <ns0:right ns0:val="single" ns0:sz="4" ns0:color="8A99A8" ns0:space="0"/>
            </ns0:tcBorders>
          </ns0:tcPr>
          <ns0:p>
            <ns0:pPr>
              <ns0:pStyle ns0:val="Heading2"/>
              <ns0:spacing ns0:before="40" ns0:after="20" ns0:line="240" ns0:lineRule="auto"/>
              <ns0:keepNext/>
              <ns0:shd ns0:val="clear" ns0:color="auto" ns0:fill="E8F1F8"/>
              <ns0:pBdr>
                <ns0:left ns0:val="single" ns0:sz="6" ns0:color="4A8DB7" ns0:space="8"/>
              </ns0:pBdr>
            </ns0:pPr>
            <ns0:r>
              <ns0:rPr>
                <ns0:rFonts ns0:ascii="Arial" ns0:hAnsi="Arial"/>
                <ns0:b/>
                <ns0:color ns0:val="1B3A4B"/>
                <ns0:sz ns0:val="19"/>
              </ns0:rPr>
              <ns0:t>Paramètres</ns0:t>
            </ns0:r>
          </ns0:p>
          <ns0:p>
            <ns0:pPr>
              <ns0:spacing ns0:line="240" ns0:lineRule="auto" ns0:before="0" ns0:after="20"/>
            </ns0:pPr>
            <ns0:r>
              <ns0:rPr>
                <ns0:b/>
                <ns0:bCs/>
                <ns0:sz ns0:val="17"/>
              </ns0:rPr>
              <ns0:t xml:space="preserve">Durée :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3h</ns0:t>
            </ns0:r>
          </ns0:p>
          <ns0:p>
            <ns0:pPr>
              <ns0:spacing ns0:line="240" ns0:lineRule="auto" ns0:before="0" ns0:after="20"/>
            </ns0:pPr>
            <ns0:r>
              <ns0:rPr>
                <ns0:b/>
                <ns0:bCs/>
                <ns0:sz ns0:val="17"/>
              </ns0:rPr>
              <ns0:t xml:space="preserve">Ressource de départ :</ns0:t>
            </ns0:r>
            <ns0:r>
              <ns0:rPr>
                <ns0:sz ns0:val="17"/>
              </ns0:rPr>
              <ns0:t xml:space="preserve"> </ns0:t>
            </ns0:r>
            <ns0:r>
              <ns0:rPr>
                <ns0:rStyle ns0:val="VerbatimChar"/>
                <ns0:sz ns0:val="17"/>
              </ns0:rPr>
              <ns0:t xml:space="preserve">H03_TP1_ROUTAGE_INTER_VLAN.pkt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dans Packet Tracer.</ns0:t>
            </ns0:r>
          </ns0:p>
          <ns0:p>
            <ns0:pPr>
              <ns0:spacing ns0:line="240" ns0:lineRule="auto" ns0:before="0" ns0:after="20"/>
            </ns0:pPr>
            <ns0:r>
              <ns0:rPr>
                <ns0:b/>
                <ns0:bCs/>
                <ns0:sz ns0:val="17"/>
              </ns0:rPr>
              <ns0:t xml:space="preserve">Règles :</ns0:t>
            </ns0:r>
          </ns0:p>
          <ns0:p>
            <ns0:pPr>
              <ns0:numPr>
                <ns0:ilvl ns0:val="0"/>
                <ns0:numId ns0:val="1001"/>
              </ns0:numPr>
              <ns0:spacing ns0:line="240" ns0:lineRule="auto" ns0:before="0" ns0:after="20"/>
            </ns0:pPr>
            <ns0:r>
              <ns0:rPr>
                <ns0:sz ns0:val="17"/>
              </ns0:rPr>
              <ns0:t xml:space="preserve">Zéro donnée réelle d’élève dans les captures.</ns0:t>
            </ns0:r>
          </ns0:p>
          <ns0:p>
            <ns0:pPr>
              <ns0:numPr>
                <ns0:ilvl ns0:val="0"/>
                <ns0:numId ns0:val="1001"/>
              </ns0:numPr>
              <ns0:spacing ns0:line="240" ns0:lineRule="auto" ns0:before="0" ns0:after="20"/>
            </ns0:pPr>
            <ns0:r>
              <ns0:rPr>
                <ns0:sz ns0:val="17"/>
              </ns0:rPr>
              <ns0:t xml:space="preserve">Zéro visage sur les photos/captures.</ns0:t>
            </ns0:r>
          </ns0:p>
          <ns0:p>
            <ns0:pPr>
              <ns0:numPr>
                <ns0:ilvl ns0:val="0"/>
                <ns0:numId ns0:val="1001"/>
              </ns0:numPr>
              <ns0:spacing ns0:line="240" ns0:lineRule="auto" ns0:before="0" ns0:after="20"/>
            </ns0:pPr>
            <ns0:r>
              <ns0:rPr>
                <ns0:sz ns0:val="17"/>
              </ns0:rPr>
              <ns0:t xml:space="preserve">Nomme tes preuves exactement comme demandé.</ns0:t>
            </ns0:r>
          </ns0:p>
          <ns0:bookmarkEnd ns0:id="38"/>
          <ns0:bookmarkStart ns0:id="39" ns0:name="mission"/>
          <ns0:p>
            <ns0:pPr>
              <ns0:spacing ns0:line="240" ns0:lineRule="auto" ns0:before="0" ns0:after="20"/>
            </ns0:pPr>
          </ns0:p>
        </ns0:tc>
        <ns0:tc>
          <ns0:tcPr>
            <ns0:tcW ns0:type="dxa" ns0:w="4819"/>
            <ns0:tcMar>
              <ns0:top ns0:w="100" ns0:type="dxa"/>
              <ns0:left ns0:w="140" ns0:type="dxa"/>
              <ns0:bottom ns0:w="100" ns0:type="dxa"/>
              <ns0:right ns0:w="140" ns0:type="dxa"/>
            </ns0:tcMar>
            <ns0:vAlign ns0:val="top"/>
            <ns0:tcBorders>
              <ns0:top ns0:val="single" ns0:sz="4" ns0:color="8A99A8" ns0:space="0"/>
              <ns0:bottom ns0:val="single" ns0:sz="4" ns0:color="8A99A8" ns0:space="0"/>
              <ns0:left ns0:val="single" ns0:sz="4" ns0:color="8A99A8" ns0:space="0"/>
              <ns0:right ns0:val="single" ns0:sz="4" ns0:color="8A99A8" ns0:space="0"/>
            </ns0:tcBorders>
          </ns0:tcPr>
          <ns0:p>
            <ns0:pPr>
              <ns0:spacing ns0:line="240" ns0:lineRule="auto" ns0:before="0" ns0:after="20"/>
            </ns0:pPr>
          </ns0:p>
        </ns0:tc>
      </ns0:tr>
      <ns0:tr>
        <ns0:trPr>
          <ns0:cantSplit/>
        </ns0:trPr>
        <ns0:tc>
          <ns0:tcPr>
            <ns0:tcW ns0:type="dxa" ns0:w="4819"/>
            <ns0:tcMar>
              <ns0:top ns0:w="100" ns0:type="dxa"/>
              <ns0:left ns0:w="140" ns0:type="dxa"/>
              <ns0:bottom ns0:w="100" ns0:type="dxa"/>
              <ns0:right ns0:w="140" ns0:type="dxa"/>
            </ns0:tcMar>
            <ns0:vAlign ns0:val="top"/>
            <ns0:tcBorders>
              <ns0:top ns0:val="single" ns0:sz="4" ns0:color="8A99A8" ns0:space="0"/>
              <ns0:bottom ns0:val="single" ns0:sz="4" ns0:color="8A99A8" ns0:space="0"/>
              <ns0:left ns0:val="single" ns0:sz="4" ns0:color="8A99A8" ns0:space="0"/>
              <ns0:right ns0:val="single" ns0:sz="4" ns0:color="8A99A8" ns0:space="0"/>
            </ns0:tcBorders>
          </ns0:tcPr>
          <ns0:p>
            <ns0:pPr>
              <ns0:pStyle ns0:val="Heading2"/>
              <ns0:spacing ns0:line="240" ns0:lineRule="auto" ns0:before="40" ns0:after="20"/>
              <ns0:keepNext/>
              <ns0:keepLines/>
              <ns0:shd ns0:val="clear" ns0:color="auto" ns0:fill="E8F1F8"/>
              <ns0:pBdr>
                <ns0:left ns0:val="single" ns0:sz="6" ns0:color="4A8DB7" ns0:space="8"/>
              </ns0:pBdr>
            </ns0:pPr>
            <ns0:r>
              <ns0:rPr>
                <ns0:rFonts ns0:ascii="Arial" ns0:hAnsi="Arial"/>
                <ns0:b/>
                <ns0:color ns0:val="1B3A4B"/>
                <ns0:sz ns0:val="19"/>
              </ns0:rPr>
              <ns0:t xml:space="preserve">🎯 Mission</ns0:t>
            </ns0:r>
          </ns0:p>
          <ns0:p>
            <ns0:pPr>
              <ns0:spacing ns0:line="240" ns0:lineRule="auto" ns0:before="0" ns0:after="20"/>
            </ns0:pPr>
            <ns0:r>
              <ns0:rPr>
                <ns0:b/>
                <ns0:bCs/>
                <ns0:sz ns0:val="17"/>
              </ns0:rPr>
              <ns0:t xml:space="preserve">Contexte pro :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Campus 974 (Saint-Pierre) a déjà segmenté son réseau en VLANs (ADMIN, FORMATION, SERVEURS, TECH, INVITÉS), mais les services ne communiquent plus entre eux.</ns0:t>
            </ns0:r>
          </ns0:p>
          <ns0:p>
            <ns0:pPr>
              <ns0:spacing ns0:line="240" ns0:lineRule="auto" ns0:before="0" ns0:after="20"/>
              <ns0:keepNext/>
            </ns0:pPr>
            <ns0:r>
              <ns0:rPr>
                <ns0:b/>
                <ns0:bCs/>
                <ns0:sz ns0:val="17"/>
              </ns0:rPr>
              <ns0:t xml:space="preserve">Ta mission :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Configurer un routage inter-VLAN en</ns0:t>
            </ns0:r>
            <ns0:r>
              <ns0:rPr>
                <ns0:sz ns0:val="17"/>
              </ns0:rPr>
              <ns0:t xml:space="preserve"> </ns0:t>
            </ns0:r>
            <ns0:r>
              <ns0:rPr>
                <ns0:i/>
                <ns0:iCs/>
                <ns0:sz ns0:val="17"/>
              </ns0:rPr>
              <ns0:t xml:space="preserve">router-on-a-stick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sur un lien trunk unique switch↔routeur.</ns0:t>
            </ns0:r>
          </ns0:p>
          <ns0:p>
            <ns0:pPr>
              <ns0:spacing ns0:line="240" ns0:lineRule="auto" ns0:before="0" ns0:after="20"/>
              <ns0:keepNext/>
            </ns0:pPr>
            <ns0:r>
              <ns0:rPr>
                <ns0:b/>
                <ns0:bCs/>
                <ns0:sz ns0:val="17"/>
              </ns0:rPr>
              <ns0:t xml:space="preserve">Livrable observable :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Une configuration routeur/switch fonctionnelle + un PV de recette inter-VLAN avec preuves.</ns0:t>
            </ns0:r>
          </ns0:p>
          <ns0:p>
            <ns0:pPr>
              <ns0:spacing ns0:line="240" ns0:lineRule="auto" ns0:before="0" ns0:after="20"/>
            </ns0:pPr>
            <ns0:r>
              <ns0:rPr>
                <ns0:b/>
                <ns0:bCs/>
                <ns0:sz ns0:val="17"/>
              </ns0:rPr>
              <ns0:t xml:space="preserve">Utilité métier :</ns0:t>
            </ns0:r>
            <ns0:r>
              <ns0:rPr>
                <ns0:sz ns0:val="17"/>
              </ns0:rPr>
              <ns0:t xml:space="preserve"> </ns0:t>
            </ns0:r>
            <ns0:r>
              <ns0:rPr>
                <ns0:sz ns0:val="17"/>
              </ns0:rPr>
              <ns0:t xml:space="preserve">En entreprise, après une segmentation VLAN, le technicien doit rétablir les communications inter-services de manière contrôlée et vérifiable.</ns0:t>
            </ns0:r>
          </ns0:p>
          <ns0:bookmarkEnd ns0:id="39"/>
          <ns0:bookmarkStart ns0:id="40" ns0:name="compétences-connaissances"/>
          <ns0:p>
            <ns0:pPr>
              <ns0:spacing ns0:line="240" ns0:lineRule="auto" ns0:before="0" ns0:after="20"/>
            </ns0:pPr>
          </ns0:p>
        </ns0:tc>
        <ns0:tc>
          <ns0:tcPr>
            <ns0:tcW ns0:type="dxa" ns0:w="4819"/>
            <ns0:tcMar>
              <ns0:top ns0:w="100" ns0:type="dxa"/>
              <ns0:left ns0:w="140" ns0:type="dxa"/>
              <ns0:bottom ns0:w="100" ns0:type="dxa"/>
              <ns0:right ns0:w="140" ns0:type="dxa"/>
            </ns0:tcMar>
            <ns0:vAlign ns0:val="top"/>
            <ns0:tcBorders>
              <ns0:top ns0:val="single" ns0:sz="4" ns0:color="8A99A8" ns0:space="0"/>
              <ns0:bottom ns0:val="single" ns0:sz="4" ns0:color="8A99A8" ns0:space="0"/>
              <ns0:left ns0:val="single" ns0:sz="4" ns0:color="8A99A8" ns0:space="0"/>
              <ns0:right ns0:val="single" ns0:sz="4" ns0:color="8A99A8" ns0:space="0"/>
            </ns0:tcBorders>
          </ns0:tcPr>
          <ns0:p>
            <ns0:pPr>
              <ns0:spacing ns0:line="240" ns0:lineRule="auto" ns0:before="0" ns0:after="20"/>
            </ns0:pPr>
          </ns0:p>
        </ns0:tc>
      </ns0:tr>
    </ns0:tbl>
    <ns0:p>
      <ns0:r>
        <ns0:br ns0:type="page"/>
      </ns0:r>
    </ns0:p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📌 Compétences &amp; Connaissances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Compétences visées (2–4 max)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4819"/>
        <ns0:gridCol ns0:w="4819"/>
      </ns0:tblGrid>
      <ns0:tr>
        <ns0:trPr>
          <ns0:tblHeader ns0:val="on"/>
        </ns0:trP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Code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Intitulé (référentiel)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C06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VALIDER LA CONFORMITÉ D’UNE INSTALLATION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C09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INSTALLER LES ÉLÉMENTS D’UN SYSTÈME ÉLECTRONIQUE OU INFORMATIQUE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C10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EXPLOITER UN RÉSEAU INFORMATIQUE</ns0:t>
            </ns0:r>
          </ns0:p>
        </ns0:tc>
      </ns0:tr>
    </ns0:tbl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Connaissances associées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3212"/>
        <ns0:gridCol ns0:w="3213"/>
        <ns0:gridCol ns0:w="3213"/>
      </ns0:tblGrid>
      <ns0:tr>
        <ns0:trPr>
          <ns0:tblHeader ns0:val="on"/>
        </ns0:trP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Savoir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Intitulé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Niveau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S19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Réseaux informatiques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N3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S49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Architecture réseau et/ou système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N2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S50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Lignes de commandes d’équipements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N3</ns0:t>
            </ns0:r>
          </ns0:p>
        </ns0:tc>
      </ns0:tr>
    </ns0:tbl>
    <ns0:bookmarkEnd ns0:id="40"/>
    <ns0:bookmarkStart ns0:id="41" ns0:name="preuves-attendues-5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🧾 Preuves attendues (≤ 5)</ns0:t>
      </ns0:r>
    </ns0:p>
    <ns0:p>
      <ns0:pPr>
        <ns0:pStyle ns0:val="Compact"/>
        <ns0:numPr>
          <ns0:ilvl ns0:val="0"/>
          <ns0:numId ns0:val="1002"/>
        </ns0:numPr>
        <ns0:spacing ns0:line="312" ns0:lineRule="auto" ns0:before="0" ns0:after="160"/>
      </ns0:pPr>
      <ns0:r>
        <ns0:rPr>
          <ns0:b/>
          <ns0:bCs/>
          <ns0:sz ns0:val="22"/>
        </ns0:rPr>
        <ns0:t xml:space="preserve">PREUVE_1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interfaces trunk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(port switch vers routeur)</ns0:t>
      </ns0:r>
    </ns0:p>
    <ns0:p>
      <ns0:pPr>
        <ns0:pStyle ns0:val="Compact"/>
        <ns0:numPr>
          <ns0:ilvl ns0:val="0"/>
          <ns0:numId ns0:val="1002"/>
        </ns0:numPr>
        <ns0:spacing ns0:line="312" ns0:lineRule="auto" ns0:before="0" ns0:after="160"/>
      </ns0:pPr>
      <ns0:r>
        <ns0:rPr>
          <ns0:b/>
          <ns0:bCs/>
          <ns0:sz ns0:val="22"/>
        </ns0:rPr>
        <ns0:t xml:space="preserve">PREUVE_2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interface brief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(sous-interfaces routeur)</ns0:t>
      </ns0:r>
    </ns0:p>
    <ns0:p>
      <ns0:pPr>
        <ns0:pStyle ns0:val="Compact"/>
        <ns0:numPr>
          <ns0:ilvl ns0:val="0"/>
          <ns0:numId ns0:val="1002"/>
        </ns0:numPr>
        <ns0:spacing ns0:line="312" ns0:lineRule="auto" ns0:before="0" ns0:after="160"/>
      </ns0:pPr>
      <ns0:r>
        <ns0:rPr>
          <ns0:b/>
          <ns0:bCs/>
          <ns0:sz ns0:val="22"/>
        </ns0:rPr>
        <ns0:t xml:space="preserve">PREUVE_3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route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(routes connectées VLAN)</ns0:t>
      </ns0:r>
    </ns0:p>
    <ns0:p>
      <ns0:pPr>
        <ns0:pStyle ns0:val="Compact"/>
        <ns0:numPr>
          <ns0:ilvl ns0:val="0"/>
          <ns0:numId ns0:val="1002"/>
        </ns0:numPr>
        <ns0:spacing ns0:line="312" ns0:lineRule="auto" ns0:before="0" ns0:after="160"/>
      </ns0:pPr>
      <ns0:r>
        <ns0:rPr>
          <ns0:b/>
          <ns0:bCs/>
          <ns0:sz ns0:val="22"/>
        </ns0:rPr>
        <ns0:t xml:space="preserve">PREUVE_4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Tableau de recette inter-VLAN complété</ns0:t>
      </ns0:r>
    </ns0:p>
    <ns0:p>
      <ns0:pPr>
        <ns0:pStyle ns0:val="Compact"/>
        <ns0:numPr>
          <ns0:ilvl ns0:val="0"/>
          <ns0:numId ns0:val="1002"/>
        </ns0:numPr>
        <ns0:spacing ns0:line="312" ns0:lineRule="auto" ns0:before="0" ns0:after="160"/>
      </ns0:pPr>
      <ns0:r>
        <ns0:rPr>
          <ns0:b/>
          <ns0:bCs/>
          <ns0:sz ns0:val="22"/>
        </ns0:rPr>
        <ns0:t xml:space="preserve">PREUVE_5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traceroute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/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tracert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montrant le passage par le routeur</ns0:t>
      </ns0:r>
    </ns0:p>
    <ns0:bookmarkEnd ns0:id="41"/>
    <ns0:bookmarkStart ns0:id="42" ns0:name="kit-de-survie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🧰 Kit de survie</ns0:t>
      </ns0:r>
    </ns0:p>
    <ns0:p>
      <ns0:pPr>
        <ns0:pStyle ns0:val="BlockText"/>
        <ns0:spacing ns0:line="312" ns0:lineRule="auto" ns0:before="0" ns0:after="160"/>
      </ns0:pPr>
      <ns0:r>
        <ns0:rPr>
          <ns0:i/>
          <ns0:iCs/>
          <ns0:sz ns0:val="22"/>
        </ns0:rPr>
        <ns0:t xml:space="preserve">À garder ouvert pendant tout le TP. Tu peux y revenir à tout moment.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Vocabulaire minimal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4819"/>
        <ns0:gridCol ns0:w="4819"/>
      </ns0:tblGrid>
      <ns0:tr>
        <ns0:trPr>
          <ns0:tblHeader ns0:val="on"/>
        </ns0:trP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Mot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En une phrase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Trunk 802.1Q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Lien qui transporte plusieurs VLANs avec un tag VLAN.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Sous-interface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Interface logique du routeur associée à un VLAN.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Passerelle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Adresse du routeur utilisée pour joindre d’autres réseaux.</ns0:t>
            </ns0:r>
          </ns0:p>
        </ns0:tc>
      </ns0:tr>
    </ns0:tbl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Chemins / commandes utiles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4819"/>
        <ns0:gridCol ns0:w="4819"/>
      </ns0:tblGrid>
      <ns0:tr>
        <ns0:trPr>
          <ns0:tblHeader ns0:val="on"/>
        </ns0:trP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Besoin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Ce que tu tapes / où tu cliques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Vérifier les VLANs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show vlan brief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(switch)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Vérifier le trunk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show interfaces trunk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(switch)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Vérifier les sous-interfaces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show ip interface brief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(routeur)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Vérifier les routes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show ip route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(routeur)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Voir une sous-interface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show running-config interface g0/0.10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Passer en configuration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configure terminal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Activer une interface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no shutdown</ns0:t>
            </ns0:r>
          </ns0:p>
        </ns0:tc>
      </ns0:tr>
      <ns0:tr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Tester la connectivité</ns0:t>
            </ns0:r>
          </ns0:p>
        </ns0:tc>
        <ns0:tc>
          <ns0:tcPr>
            <ns0:tcW ns0:type="dxa" ns0:w="481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ping &lt;ip&gt;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/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tracert &lt;ip&gt;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20"/>
              </ns0:rPr>
              <ns0:t xml:space="preserve">(PC)</ns0:t>
            </ns0:r>
          </ns0:p>
        </ns0:tc>
      </ns0:tr>
    </ns0:tbl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Méthode express (si ça marche pas) :</ns0:t>
      </ns0:r>
    </ns0:p>
    <ns0:p>
      <ns0:pPr>
        <ns0:pStyle ns0:val="BodyText"/>
        <ns0:spacing ns0:line="312" ns0:lineRule="auto" ns0:before="0" ns0:after="160"/>
      </ns0:pPr>
      <ns0:r>
        <ns0:rPr>
          <ns0:sz ns0:val="22"/>
        </ns0:rPr>
        <ns0:t xml:space="preserve">Hypothèse → Test → Interprétation → Action.</ns0:t>
      </ns0:r>
    </ns0:p>
    <ns0:bookmarkEnd ns0:id="42"/>
    <ns0:bookmarkStart ns0:id="43" ns0:name="activation-sans-documents-8-min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0. Activation — sans documents (8 min)</ns0:t>
      </ns0:r>
    </ns0:p>
    <ns0:p>
      <ns0:pPr>
        <ns0:pStyle ns0:val="BlockText"/>
        <ns0:spacing ns0:line="312" ns0:lineRule="auto" ns0:before="0" ns0:after="160"/>
      </ns0:pPr>
      <ns0:r>
        <ns0:rPr>
          <ns0:i/>
          <ns0:iCs/>
          <ns0:sz ns0:val="22"/>
        </ns0:rPr>
        <ns0:t xml:space="preserve">Ferme tes cours et réponds de mémoire.</ns0:t>
      </ns0:r>
    </ns0:p>
    <ns0:p>
      <ns0:pPr>
        <ns0:pStyle ns0:val="FirstParagraph"/>
        <ns0:spacing ns0:line="312" ns0:lineRule="auto" ns0:before="0" ns0:after="160"/>
        <ns0:keepNext/>
        <ns0:keepLines/>
      </ns0:pPr>
      <ns0:r>
        <ns0:rPr>
          <ns0:b/>
          <ns0:bCs/>
          <ns0:sz ns0:val="22"/>
        </ns0:rPr>
        <ns0:t xml:space="preserve">Q0.1 (S-1)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C’est quoi un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trunk 802.1Q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en une phrase ?</ns0:t>
      </ns0:r>
    </ns0:p>
    <ns0:p>
      <ns0:pPr>
        <ns0:pStyle ns0:val="BodyText"/>
        <ns0:spacing ns0:line="312" ns0:lineRule="auto" ns0:before="200" ns0:after="160"/>
        <ns0:keepNext/>
      </ns0:pPr>
      <ns0:r>
        <ns0:rPr>
          <ns0:sz ns0:val="22"/>
        </ns0:rPr>
        <ns0:t xml:space="preserve">Réponse : _______________________________________________________________</ns0:t>
      </ns0:r>
    </ns0:p>
    <ns0:p>
      <ns0:pPr>
        <ns0:pStyle ns0:val="BodyText"/>
        <ns0:spacing ns0:line="312" ns0:lineRule="auto" ns0:before="0" ns0:after="160"/>
        <ns0:keepNext/>
        <ns0:keepLines/>
      </ns0:pPr>
      <ns0:r>
        <ns0:rPr>
          <ns0:b/>
          <ns0:bCs/>
          <ns0:sz ns0:val="22"/>
        </ns0:rPr>
        <ns0:t xml:space="preserve">Q0.2 (S-1)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Un PC du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VLAN 10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(réseau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172.16.10.0/24</ns0:t>
      </ns0:r>
      <ns0:r>
        <ns0:rPr>
          <ns0:sz ns0:val="22"/>
        </ns0:rPr>
        <ns0:t xml:space="preserve">) a quelle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passerelle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?</ns0:t>
      </ns0:r>
    </ns0:p>
    <ns0:p>
      <ns0:pPr>
        <ns0:pStyle ns0:val="BodyText"/>
        <ns0:spacing ns0:line="312" ns0:lineRule="auto" ns0:before="200" ns0:after="160"/>
        <ns0:keepNext/>
      </ns0:pPr>
      <ns0:r>
        <ns0:rPr>
          <ns0:sz ns0:val="22"/>
        </ns0:rPr>
        <ns0:t xml:space="preserve">Réponse : _______________________________________________________________</ns0:t>
      </ns0:r>
    </ns0:p>
    <ns0:p>
      <ns0:pPr>
        <ns0:pStyle ns0:val="BodyText"/>
        <ns0:spacing ns0:line="312" ns0:lineRule="auto" ns0:before="0" ns0:after="160"/>
        <ns0:keepNext/>
        <ns0:keepLines/>
      </ns0:pPr>
      <ns0:r>
        <ns0:rPr>
          <ns0:b/>
          <ns0:bCs/>
          <ns0:sz ns0:val="22"/>
        </ns0:rPr>
        <ns0:t xml:space="preserve">Q0.3 (ancien, S-3/S-5+)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Deux PC de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VLANs différents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peuvent-ils communiquer sans équipement de couche 3 ? Pourquoi ?</ns0:t>
      </ns0:r>
    </ns0:p>
    <ns0:p>
      <ns0:pPr>
        <ns0:pStyle ns0:val="BodyText"/>
        <ns0:spacing ns0:line="312" ns0:lineRule="auto" ns0:before="200" ns0:after="160"/>
        <ns0:keepNext/>
      </ns0:pPr>
      <ns0:r>
        <ns0:rPr>
          <ns0:sz ns0:val="22"/>
        </ns0:rPr>
        <ns0:t xml:space="preserve">Réponse : _______________________________________________________________</ns0:t>
      </ns0:r>
    </ns0:p>
    <ns0:bookmarkEnd ns0:id="43"/>
    <ns0:bookmarkStart ns0:id="44" ns0:name="Xbfba78515aaafaa298a7be7577a933b0297a930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Contexte technique — Plan d’adressage Campus 974 (extrait)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1927"/>
        <ns0:gridCol ns0:w="1927"/>
        <ns0:gridCol ns0:w="1928"/>
        <ns0:gridCol ns0:w="1928"/>
        <ns0:gridCol ns0:w="1928"/>
      </ns0:tblGrid>
      <ns0:tr>
        <ns0:trPr>
          <ns0:tblHeader ns0:val="on"/>
        </ns0:trP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VLAN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Nom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Réseau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Passerelle (sur routeur)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Exemple poste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10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ADMIN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172.16.10.0/24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172.16.10.1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172.16.10.10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20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FORMATION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172.16.20.0/24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172.16.20.1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172.16.20.10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30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SERVEURS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172.16.30.0/24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172.16.30.1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172.16.30.10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40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TECH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172.16.40.0/24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172.16.40.1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172.16.40.10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50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INVITES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172.16.50.0/24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172.16.50.1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172.16.50.10</ns0:t>
            </ns0:r>
          </ns0:p>
        </ns0:tc>
      </ns0:tr>
    </ns0:tbl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Hypothèse de maquette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1 switch Cisco L2 + 1 routeur Cisco + 4 PCs (au moins 1 PC dans VLAN10, VLAN20, VLAN30, VLAN40).</ns0:t>
      </ns0:r>
    </ns0:p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Dans le fichier fourni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le routeur utilise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Gi0/0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et le trunk du switch utilise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Fa0/5</ns0:t>
      </ns0:r>
      <ns0:r>
        <ns0:rPr>
          <ns0:sz ns0:val="22"/>
        </ns0:rPr>
        <ns0:t xml:space="preserve">. Vérifie-les avec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interface brief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et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interfaces trunk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avant de configurer.</ns0:t>
      </ns0:r>
    </ns0:p>
    <ns0:bookmarkEnd ns0:id="44"/>
    <ns0:bookmarkStart ns0:id="50" ns0:name="X8c5021ff3822b0476aa4df2ef73d05e747cf205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PARTIE 1 — Vérifier la segmentation existante (20 min)</ns0:t>
      </ns0:r>
    </ns0:p>
    <ns0:bookmarkStart ns0:id="45" ns0:name="X93a2314f73fea16da488e5ca2b6e85e97717974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1.1 — Ouvrir la maquette et identifier les équipements</ns0:t>
      </ns0:r>
    </ns0:p>
    <ns0:p>
      <ns0:pPr>
        <ns0:pStyle ns0:val="Compact"/>
        <ns0:numPr>
          <ns0:ilvl ns0:val="0"/>
          <ns0:numId ns0:val="1003"/>
        </ns0:numPr>
        <ns0:spacing ns0:line="312" ns0:lineRule="auto" ns0:before="0" ns0:after="160"/>
      </ns0:pPr>
      <ns0:r>
        <ns0:rPr>
          <ns0:sz ns0:val="22"/>
        </ns0:rPr>
        <ns0:t xml:space="preserve">Ouvre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H03_TP1_ROUTAGE_INTER_VLAN.pkt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dans Packet Tracer.</ns0:t>
      </ns0:r>
    </ns0:p>
    <ns0:p>
      <ns0:pPr>
        <ns0:pStyle ns0:val="Compact"/>
        <ns0:numPr>
          <ns0:ilvl ns0:val="0"/>
          <ns0:numId ns0:val="1003"/>
        </ns0:numPr>
        <ns0:spacing ns0:line="312" ns0:lineRule="auto" ns0:before="0" ns0:after="160"/>
      </ns0:pPr>
      <ns0:r>
        <ns0:rPr>
          <ns0:sz ns0:val="22"/>
        </ns0:rPr>
        <ns0:t xml:space="preserve">Repère :</ns0:t>
      </ns0:r>
    </ns0:p>
    <ns0:p>
      <ns0:pPr>
        <ns0:pStyle ns0:val="Compact"/>
        <ns0:numPr>
          <ns0:ilvl ns0:val="1"/>
          <ns0:numId ns0:val="1004"/>
        </ns0:numPr>
        <ns0:spacing ns0:line="312" ns0:lineRule="auto" ns0:before="0" ns0:after="160"/>
      </ns0:pPr>
      <ns0:r>
        <ns0:rPr>
          <ns0:sz ns0:val="22"/>
        </ns0:rPr>
        <ns0:t xml:space="preserve">le switch central</ns0:t>
      </ns0:r>
    </ns0:p>
    <ns0:p>
      <ns0:pPr>
        <ns0:pStyle ns0:val="Compact"/>
        <ns0:numPr>
          <ns0:ilvl ns0:val="1"/>
          <ns0:numId ns0:val="1004"/>
        </ns0:numPr>
        <ns0:spacing ns0:line="312" ns0:lineRule="auto" ns0:before="0" ns0:after="160"/>
      </ns0:pPr>
      <ns0:r>
        <ns0:rPr>
          <ns0:sz ns0:val="22"/>
        </ns0:rPr>
        <ns0:t xml:space="preserve">le routeur</ns0:t>
      </ns0:r>
    </ns0:p>
    <ns0:p>
      <ns0:pPr>
        <ns0:pStyle ns0:val="Compact"/>
        <ns0:numPr>
          <ns0:ilvl ns0:val="1"/>
          <ns0:numId ns0:val="1004"/>
        </ns0:numPr>
        <ns0:spacing ns0:line="312" ns0:lineRule="auto" ns0:before="0" ns0:after="160"/>
      </ns0:pPr>
      <ns0:r>
        <ns0:rPr>
          <ns0:sz ns0:val="22"/>
        </ns0:rPr>
        <ns0:t xml:space="preserve">les postes de test (ADMIN / FORMATION / SERVEURS / TECH)</ns0:t>
      </ns0:r>
    </ns0:p>
    <ns0:p>
      <ns0:pPr>
        <ns0:pStyle ns0:val="Compact"/>
        <ns0:numPr>
          <ns0:ilvl ns0:val="0"/>
          <ns0:numId ns0:val="1003"/>
        </ns0:numPr>
        <ns0:spacing ns0:line="312" ns0:lineRule="auto" ns0:before="0" ns0:after="160"/>
      </ns0:pPr>
      <ns0:r>
        <ns0:rPr>
          <ns0:sz ns0:val="22"/>
        </ns0:rPr>
        <ns0:t xml:space="preserve">Note les interfaces utilisées entre switch et routeur :</ns0:t>
      </ns0:r>
    </ns0:p>
    <ns0:p>
      <ns0:pPr>
        <ns0:pStyle ns0:val="Compact"/>
        <ns0:numPr>
          <ns0:ilvl ns0:val="0"/>
          <ns0:numId ns0:val="1005"/>
        </ns0:numPr>
        <ns0:spacing ns0:line="312" ns0:lineRule="auto" ns0:before="0" ns0:after="160"/>
      </ns0:pPr>
      <ns0:r>
        <ns0:rPr>
          <ns0:sz ns0:val="22"/>
        </ns0:rPr>
        <ns0:t xml:space="preserve">Port switch vers routeur : __________________</ns0:t>
      </ns0:r>
    </ns0:p>
    <ns0:p>
      <ns0:pPr>
        <ns0:pStyle ns0:val="Compact"/>
        <ns0:numPr>
          <ns0:ilvl ns0:val="0"/>
          <ns0:numId ns0:val="1005"/>
        </ns0:numPr>
        <ns0:spacing ns0:line="312" ns0:lineRule="auto" ns0:before="0" ns0:after="160"/>
      </ns0:pPr>
      <ns0:r>
        <ns0:rPr>
          <ns0:sz ns0:val="22"/>
        </ns0:rPr>
        <ns0:t xml:space="preserve">Interface routeur vers switch : __________________</ns0:t>
      </ns0:r>
    </ns0:p>
    <ns0:bookmarkEnd ns0:id="45"/>
    <ns0:bookmarkStart ns0:id="46" ns0:name="X63f922359d3aa3e2d19f654e68bd1245333b1e9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1.2 — Vérifier les VLANs sur le switch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Sur le switch, exécute :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show vlan brief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Complète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3212"/>
        <ns0:gridCol ns0:w="3213"/>
        <ns0:gridCol ns0:w="3213"/>
      </ns0:tblGrid>
      <ns0:tr>
        <ns0:trPr>
          <ns0:tblHeader ns0:val="on"/>
        </ns0:trP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VLAN attendu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Présent ?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Ports associés (si visibles)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10 ADMIN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 Oui ☐ Non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__________________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20 FORMATION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 Oui ☐ Non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__________________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30 SERVEURS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 Oui ☐ Non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__________________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40 TECH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 Oui ☐ Non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__________________</ns0:t>
            </ns0:r>
          </ns0:p>
        </ns0:tc>
      </ns0:tr>
      <ns0:tr>
        <ns0:tc>
          <ns0:tcPr>
            <ns0:tcW ns0:type="dxa" ns0:w="3212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50 INVITES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 Oui ☐ Non</ns0:t>
            </ns0:r>
          </ns0:p>
        </ns0:tc>
        <ns0:tc>
          <ns0:tcPr>
            <ns0:tcW ns0:type="dxa" ns0:w="3213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__________________</ns0:t>
            </ns0:r>
          </ns0:p>
        </ns0:tc>
      </ns0:tr>
    </ns0:tbl>
    <ns0:bookmarkEnd ns0:id="46"/>
    <ns0:bookmarkStart ns0:id="47" ns0:name="X3c1fb0a6098f4bf0498dc707b4b9b2673749e22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1.3 — Vérifier le trunk switch↔routeur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Sur le switch, exécute :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show interfaces trunk</ns0:t>
      </ns0:r>
    </ns0:p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le port relié au routeur apparaît en trunk, avec les VLANs utiles autorisés.</ns0:t>
      </ns0:r>
    </ns0:p>
    <ns0:bookmarkEnd ns0:id="47"/>
    <ns0:bookmarkStart ns0:id="48" ns0:name="preuve-1-capture-show-interfaces-trunk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📸 PREUVE 1 — 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interfaces trunk</ns0:t>
      </ns0:r>
    </ns0:p>
    <ns0:bookmarkEnd ns0:id="48"/>
    <ns0:bookmarkStart ns0:id="49" ns0:name="validation-partie-1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Validation Partie 1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⚠️ APPELLE LE PROFESSEUR POUR VALIDATION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</ns0:trP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8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8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8"/>
              </ns0:rPr>
              <ns0:t xml:space="preserve">🟥 Non atteint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8"/>
              </ns0:rPr>
              <ns0:t xml:space="preserve">🟧 Partiel</ns0:t>
            </ns0: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8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6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8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6"/>
              </ns0:rPr>
              <ns0:t>(autonome)</ns0:t>
            </ns0: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Les VLANs attendus existent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Le lien switch↔routeur est bien identifié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Le trunk est actif (ou l’élève sait expliquer ce qui manque)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bookmarkEnd ns0:id="49"/>
    <ns0:bookmarkEnd ns0:id="50"/>
    <ns0:bookmarkStart ns0:id="58" ns0:name="X588c7bf8127a0b6fed5ca517c9c9ac434de37b2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PARTIE 2 — Configurer le routeur en router-on-a-stick (55 min)</ns0:t>
      </ns0:r>
    </ns0:p>
    <ns0:bookmarkStart ns0:id="51" ns0:name="X95f49aef9c7f0c98c03c8a15ee21aab6000c1ae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2.1 — Activer l’interface physique vers le switch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Sur le routeur :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enable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configure terminal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interface g0/0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 no shutdown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exit</ns0:t>
      </ns0:r>
    </ns0:p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l’interface physique n’est plus en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administratively down</ns0:t>
      </ns0:r>
      <ns0:r>
        <ns0:rPr>
          <ns0:sz ns0:val="22"/>
        </ns0:rPr>
        <ns0:t xml:space="preserve">.</ns0:t>
      </ns0:r>
    </ns0:p>
    <ns0:bookmarkEnd ns0:id="51"/>
    <ns0:bookmarkStart ns0:id="52" ns0:name="X3a0e99e27cf7bc21d11eaa1c55ee80500e5dd7d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2.2 — Créer les sous-interfaces (VLAN 10, 20, 30, 40)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Exemple pour le VLAN 10 :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interface g0/0.10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 encapsulation dot1Q 10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 ip address 172.16.10.1 255.255.255.0</ns0:t>
      </ns0:r>
      <ns0:r>
        <ns0:rPr>
          <ns0:sz ns0:val="22"/>
        </ns0:rPr>
        <ns0:br/>
      </ns0:r>
      <ns0:r>
        <ns0:rPr>
          <ns0:rStyle ns0:val="VerbatimChar"/>
          <ns0:sz ns0:val="22"/>
        </ns0:rPr>
        <ns0:t xml:space="preserve">exit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Réalise ensuite les sous-interfaces VLAN 20, 30 et 40.</ns0:t>
      </ns0:r>
    </ns0:p>
    <ns0:p>
      <ns0:pPr>
        <ns0:pStyle ns0:val="BodyText"/>
        <ns0:spacing ns0:line="312" ns0:lineRule="auto" ns0:before="0" ns0:after="160"/>
      </ns0:pPr>
      <ns0:r>
        <ns0:rPr>
          <ns0:sz ns0:val="22"/>
        </ns0:rPr>
        <ns0:t xml:space="preserve">Complète le tableau ci-dessous au fur et à mesure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1927"/>
        <ns0:gridCol ns0:w="1927"/>
        <ns0:gridCol ns0:w="1928"/>
        <ns0:gridCol ns0:w="1928"/>
        <ns0:gridCol ns0:w="1928"/>
      </ns0:tblGrid>
      <ns0:tr>
        <ns0:trPr>
          <ns0:tblHeader ns0:val="on"/>
        </ns0:trP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VLAN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Sous-interface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Style ns0:val="VerbatimChar"/>
                <ns0:rFonts ns0:ascii="Arial" ns0:hAnsi="Arial"/>
                <ns0:b/>
                <ns0:color ns0:val="FFFFFF"/>
                <ns0:sz ns0:val="20"/>
              </ns0:rPr>
              <ns0:t xml:space="preserve">encapsulation dot1Q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IP configurée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Fait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10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g0/0.10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10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172.16.10.1/24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20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g0/0.20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20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172.16.20.1/24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30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g0/0.30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30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172.16.30.1/24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40</ns0:t>
            </ns0:r>
          </ns0:p>
        </ns0:tc>
        <ns0:tc>
          <ns0:tcPr>
            <ns0:tcW ns0:type="dxa" ns0:w="192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g0/0.40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40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172.16.40.1/24</ns0:t>
            </ns0:r>
          </ns0:p>
        </ns0:tc>
        <ns0:tc>
          <ns0:tcPr>
            <ns0:tcW ns0:type="dxa" ns0:w="1928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</ns0:tbl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[OPTION si demandé]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VLAN 50 (INVITES) :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g0/0.50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+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172.16.50.1/24</ns0:t>
      </ns0:r>
    </ns0:p>
    <ns0:bookmarkEnd ns0:id="52"/>
    <ns0:bookmarkStart ns0:id="53" ns0:name="Xce95963edf62ee35c1afe75052f801a0e8bd892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2.3 — Vérifier l’état des sous-interfaces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show ip interface brief</ns0:t>
      </ns0:r>
    </ns0:p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les sous-interfaces créées apparaissent avec leur IP.</ns0:t>
      </ns0:r>
    </ns0:p>
    <ns0:bookmarkEnd ns0:id="53"/>
    <ns0:bookmarkStart ns0:id="54" ns0:name="preuve-2-capture-show-ip-interface-brief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📸 PREUVE 2 — 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interface brief</ns0:t>
      </ns0:r>
    </ns0:p>
    <ns0:bookmarkEnd ns0:id="54"/>
    <ns0:bookmarkStart ns0:id="55" ns0:name="étape-2.4-vérifier-la-table-de-routage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Étape 2.4 — Vérifier la table de routage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show ip route</ns0:t>
      </ns0:r>
    </ns0:p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des routes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C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(connected) vers les réseaux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172.16.10.0/24</ns0:t>
      </ns0:r>
      <ns0:r>
        <ns0:rPr>
          <ns0:sz ns0:val="22"/>
        </ns0:rPr>
        <ns0:t xml:space="preserve">,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172.16.20.0/24</ns0:t>
      </ns0:r>
      <ns0:r>
        <ns0:rPr>
          <ns0:sz ns0:val="22"/>
        </ns0:rPr>
        <ns0:t xml:space="preserve">,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172.16.30.0/24</ns0:t>
      </ns0:r>
      <ns0:r>
        <ns0:rPr>
          <ns0:sz ns0:val="22"/>
        </ns0:rPr>
        <ns0:t xml:space="preserve">,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172.16.40.0/24</ns0:t>
      </ns0:r>
      <ns0:r>
        <ns0:rPr>
          <ns0:sz ns0:val="22"/>
        </ns0:rPr>
        <ns0:t xml:space="preserve">.</ns0:t>
      </ns0:r>
    </ns0:p>
    <ns0:bookmarkEnd ns0:id="55"/>
    <ns0:bookmarkStart ns0:id="56" ns0:name="preuve-3-capture-show-ip-route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📸 PREUVE 3 — Capture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route</ns0:t>
      </ns0:r>
    </ns0:p>
    <ns0:bookmarkEnd ns0:id="56"/>
    <ns0:bookmarkStart ns0:id="57" ns0:name="validation-partie-2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Validation Partie 2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⚠️ APPELLE LE PROFESSEUR POUR VALIDATION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</ns0:trP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8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8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8"/>
              </ns0:rPr>
              <ns0:t xml:space="preserve">🟥 Non atteint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8"/>
              </ns0:rPr>
              <ns0:t xml:space="preserve">🟧 Partiel</ns0:t>
            </ns0: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8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6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8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6"/>
              </ns0:rPr>
              <ns0:t>(autonome)</ns0:t>
            </ns0: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Interface physique activée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Sous-interfaces correctement nommées (ex.</ns0:t>
            </ns0:r>
            <ns0:r>
              <ns0:rPr>
                <ns0:rFonts ns0:ascii="Arial" ns0:hAnsi="Arial"/>
                <ns0:color ns0:val="2C3E50"/>
                <ns0:sz ns0:val="18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color ns0:val="2C3E50"/>
                <ns0:sz ns0:val="18"/>
              </ns0:rPr>
              <ns0:t xml:space="preserve">.10</ns0:t>
            </ns0:r>
            <ns0:r>
              <ns0:rPr>
                <ns0:rFonts ns0:ascii="Arial" ns0:hAnsi="Arial"/>
                <ns0:color ns0:val="2C3E50"/>
                <ns0:sz ns0:val="18"/>
              </ns0:rPr>
              <ns0:t xml:space="preserve">,</ns0:t>
            </ns0:r>
            <ns0:r>
              <ns0:rPr>
                <ns0:rFonts ns0:ascii="Arial" ns0:hAnsi="Arial"/>
                <ns0:color ns0:val="2C3E50"/>
                <ns0:sz ns0:val="18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color ns0:val="2C3E50"/>
                <ns0:sz ns0:val="18"/>
              </ns0:rPr>
              <ns0:t xml:space="preserve">.20</ns0:t>
            </ns0:r>
            <ns0:r>
              <ns0:rPr>
                <ns0:rFonts ns0:ascii="Arial" ns0:hAnsi="Arial"/>
                <ns0:color ns0:val="2C3E50"/>
                <ns0:sz ns0:val="18"/>
              </ns0:rPr>
              <ns0:t xml:space="preserve">)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Style ns0:val="VerbatimChar"/>
                <ns0:rFonts ns0:ascii="Arial" ns0:hAnsi="Arial"/>
                <ns0:color ns0:val="2C3E50"/>
                <ns0:sz ns0:val="18"/>
              </ns0:rPr>
              <ns0:t xml:space="preserve">encapsulation dot1Q &lt;vlan&gt;</ns0:t>
            </ns0:r>
            <ns0:r>
              <ns0:rPr>
                <ns0:rFonts ns0:ascii="Arial" ns0:hAnsi="Arial"/>
                <ns0:color ns0:val="2C3E50"/>
                <ns0:sz ns0:val="18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8"/>
              </ns0:rPr>
              <ns0:t xml:space="preserve">cohérente avec le VLAN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  <ns0:tr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C06 — Valider la conformité d’une installation / C09 — Installer les éléments d’un système électronique ou informatique / C10 — Exploiter un réseau informatique</ns0:t>
            </ns0:r>
          </ns0:p>
        </ns0:tc>
        <ns0:tc>
          <ns0:tcPr>
            <ns0:tcW ns0:type="dxa" ns0:w="280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1F5E8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8"/>
              </ns0:rPr>
              <ns0:t xml:space="preserve">IP passerelle correcte pour chaque VLAN</ns0:t>
            </ns0: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bookmarkEnd ns0:id="57"/>
    <ns0:bookmarkEnd ns0:id="58"/>
    <ns0:bookmarkStart ns0:id="59" ns0:name="Xc7f17cc27e73b11fd6c2c54f3d4cc53fc1babad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PARTIE 3 — Configurer / vérifier les passerelles des postes (15 min)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Pour chaque poste de test, vérifie l’adresse IP et la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passerelle par défaut</ns0:t>
      </ns0:r>
      <ns0:r>
        <ns0:rPr>
          <ns0:sz ns0:val="22"/>
        </ns0:rPr>
        <ns0:t xml:space="preserve">.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2409"/>
        <ns0:gridCol ns0:w="2409"/>
        <ns0:gridCol ns0:w="2410"/>
        <ns0:gridCol ns0:w="2410"/>
      </ns0:tblGrid>
      <ns0:tr>
        <ns0:trPr>
          <ns0:tblHeader ns0:val="on"/>
        </ns0:trPr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Poste</ns0:t>
            </ns0:r>
          </ns0:p>
        </ns0:tc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IP attendue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Passerelle attendue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Vérifié ?</ns0:t>
            </ns0:r>
          </ns0:p>
        </ns0:tc>
      </ns0:tr>
      <ns0:tr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PC-ADMIN</ns0:t>
            </ns0:r>
          </ns0:p>
        </ns0:tc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172.16.10.x/24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172.16.10.1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PC-FORMATION</ns0:t>
            </ns0:r>
          </ns0:p>
        </ns0:tc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172.16.20.x/24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172.16.20.1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PC-SERVEURS</ns0:t>
            </ns0:r>
          </ns0:p>
        </ns0:tc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172.16.30.x/24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172.16.30.1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PC-TECH</ns0:t>
            </ns0:r>
          </ns0:p>
        </ns0:tc>
        <ns0:tc>
          <ns0:tcPr>
            <ns0:tcW ns0:type="dxa" ns0:w="2409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172.16.40.x/24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20"/>
              </ns0:rPr>
              <ns0:t xml:space="preserve">172.16.40.1</ns0:t>
            </ns0:r>
          </ns0:p>
        </ns0:tc>
        <ns0:tc>
          <ns0:tcPr>
            <ns0:tcW ns0:type="dxa" ns0:w="2410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</ns0:tbl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Si ce n’est pas correct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note ce que tu corriges.</ns0:t>
      </ns0:r>
    </ns0:p>
    <ns0:p>
      <ns0:pPr>
        <ns0:pStyle ns0:val="BlockText"/>
        <ns0:spacing ns0:line="312" ns0:lineRule="auto" ns0:before="0" ns0:after="160"/>
      </ns0:pPr>
      <ns0:r>
        <ns0:rPr>
          <ns0:sz ns0:val="22"/>
        </ns0:rPr>
        <ns0:t xml:space="preserve">Si ton résultat est différent de l’attendu, note ce que tu observes et passe au checkpoint / appelle le prof.</ns0:t>
      </ns0:r>
    </ns0:p>
    <ns0:bookmarkEnd ns0:id="59"/>
    <ns0:bookmarkStart ns0:id="63" ns0:name="partie-4-pv-de-recette-inter-vlan-40-min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PARTIE 4 — PV de recette inter-VLAN (40 min)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Réalise les tests ci-dessous et complète le tableau.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8A99A8" ns0:space="0"/>
          <ns0:left ns0:val="single" ns0:sz="4" ns0:color="8A99A8" ns0:space="0"/>
          <ns0:bottom ns0:val="single" ns0:sz="4" ns0:color="8A99A8" ns0:space="0"/>
          <ns0:right ns0:val="single" ns0:sz="4" ns0:color="8A99A8" ns0:space="0"/>
          <ns0:insideH ns0:val="single" ns0:sz="4" ns0:color="8A99A8" ns0:space="0"/>
          <ns0:insideV ns0:val="single" ns0:sz="4" ns0:color="8A99A8" ns0:space="0"/>
        </ns0:tblBorders>
      </ns0:tblPr>
      <ns0:tblGrid>
        <ns0:gridCol ns0:w="1606"/>
        <ns0:gridCol ns0:w="1606"/>
        <ns0:gridCol ns0:w="1606"/>
        <ns0:gridCol ns0:w="1607"/>
        <ns0:gridCol ns0:w="1607"/>
        <ns0:gridCol ns0:w="1607"/>
      </ns0:tblGrid>
      <ns0:tr>
        <ns0:trPr>
          <ns0:tblHeader ns0:val="on"/>
        </ns0:trPr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Test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Source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Destination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Résultat attendu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Résultat réel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20"/>
              </ns0:rPr>
              <ns0:t xml:space="preserve">OK ?</ns0:t>
            </ns0:r>
          </ns0:p>
        </ns0:tc>
      </ns0:tr>
      <ns0:tr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1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PC-ADMIN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PC-SERVEURS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Ping OK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2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PC-FORMATION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PC-SERVEURS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Ping OK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3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PC-TECH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PC-ADMIN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Ping OK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4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PC-TECH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PC-FORMATION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Ping OK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  <ns0:tr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5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PC-ADMIN</ns0:t>
            </ns0:r>
          </ns0:p>
        </ns0:tc>
        <ns0:tc>
          <ns0:tcPr>
            <ns0:tcW ns0:type="dxa" ns0:w="1606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PC-FORMATION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(selon consigne prof)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____________</ns0:t>
            </ns0:r>
          </ns0:p>
        </ns0:tc>
        <ns0:tc>
          <ns0:tcPr>
            <ns0:tcW ns0:type="dxa" ns0:w="1607"/>
            <ns0:tcBorders>
              <ns0:top ns0:val="single" ns0:sz="4" ns0:color="8A99A8" ns0:space="0"/>
              <ns0:left ns0:val="single" ns0:sz="4" ns0:color="8A99A8" ns0:space="0"/>
              <ns0:bottom ns0:val="single" ns0:sz="4" ns0:color="8A99A8" ns0:space="0"/>
              <ns0:right ns0:val="single" ns0:sz="4" ns0:color="8A99A8" ns0:space="0"/>
            </ns0:tcBorders>
            <ns0:tcMar>
              <ns0:top ns0:w="90" ns0:type="dxa"/>
              <ns0:left ns0:w="140" ns0:type="dxa"/>
              <ns0:bottom ns0:w="90" ns0:type="dxa"/>
              <ns0:right ns0:w="14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20"/>
              </ns0:rPr>
              <ns0:t xml:space="preserve">☐</ns0:t>
            </ns0:r>
          </ns0:p>
        </ns0:tc>
      </ns0:tr>
    </ns0:tbl>
    <ns0:bookmarkStart ns0:id="60" ns0:name="preuve-4-tableau-de-recette-complété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📸 PREUVE 4 — Tableau de recette complété</ns0:t>
      </ns0:r>
    </ns0:p>
    <ns0:bookmarkEnd ns0:id="60"/>
    <ns0:bookmarkStart ns0:id="61" ns0:name="test-de-preuve-de-passage-par-le-routeur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Test de preuve de passage par le routeur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Depuis un poste (ex. PC-ADMIN), lance :</ns0:t>
      </ns0:r>
    </ns0:p>
    <ns0:p>
      <ns0:pPr>
        <ns0:pStyle ns0:val="SourceCode"/>
        <ns0:spacing ns0:line="312" ns0:lineRule="auto" ns0:before="0" ns0:after="160"/>
      </ns0:pPr>
      <ns0:r>
        <ns0:rPr>
          <ns0:rStyle ns0:val="VerbatimChar"/>
          <ns0:sz ns0:val="22"/>
        </ns0:rPr>
        <ns0:t xml:space="preserve">tracert 172.16.30.10</ns0:t>
      </ns0:r>
    </ns0:p>
    <ns0:p>
      <ns0:pPr>
        <ns0:pStyle ns0:val="FirstParagraph"/>
        <ns0:spacing ns0:line="312" ns0:lineRule="auto" ns0:before="0" ns0:after="160"/>
      </ns0:pPr>
      <ns0:r>
        <ns0:rPr>
          <ns0:sz ns0:val="22"/>
        </ns0:rPr>
        <ns0:t xml:space="preserve">(ou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traceroute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selon l’environnement)</ns0:t>
      </ns0:r>
    </ns0:p>
    <ns0:p>
      <ns0:pPr>
        <ns0:pStyle ns0:val="BlockText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un saut via la passerelle du VLAN source (routeur).</ns0:t>
      </ns0:r>
    </ns0:p>
    <ns0:bookmarkEnd ns0:id="61"/>
    <ns0:bookmarkStart ns0:id="62" ns0:name="preuve-5-capture-du-traceroute"/>
    <ns0:p>
      <ns0:pPr>
        <ns0:pStyle ns0:val="Heading3"/>
        <ns0:spacing ns0:line="312" ns0:lineRule="auto" ns0:before="280" ns0:after="160"/>
        <ns0:keepNext/>
        <ns0:keepLines/>
      </ns0:pPr>
      <ns0:r>
        <ns0:rPr>
          <ns0:sz ns0:val="22"/>
        </ns0:rPr>
        <ns0:t xml:space="preserve">📸 PREUVE 5 — Capture du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traceroute</ns0:t>
      </ns0:r>
    </ns0:p>
    <ns0:bookmarkEnd ns0:id="62"/>
    <ns0:bookmarkEnd ns0:id="63"/>
    <ns0:bookmarkStart ns0:id="64" ns0:name="question-de-compréhension-à-faire-seul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Question de compréhension (à faire seul)</ns0:t>
      </ns0:r>
    </ns0:p>
    <ns0:p>
      <ns0:pPr>
        <ns0:numPr>
          <ns0:ilvl ns0:val="0"/>
          <ns0:numId ns0:val="1006"/>
        </ns0:numPr>
        <ns0:spacing ns0:line="312" ns0:lineRule="auto" ns0:before="0" ns0:after="160"/>
        <ns0:keepNext/>
        <ns0:keepLines/>
      </ns0:pPr>
      <ns0:r>
        <ns0:rPr>
          <ns0:sz ns0:val="22"/>
        </ns0:rPr>
        <ns0:t xml:space="preserve">Pourquoi met-on le port switch↔routeur en</ns0:t>
      </ns0:r>
      <ns0:r>
        <ns0:rPr>
          <ns0:sz ns0:val="22"/>
        </ns0:rPr>
        <ns0:t xml:space="preserve"> </ns0:t>
      </ns0:r>
      <ns0:r>
        <ns0:rPr>
          <ns0:b/>
          <ns0:bCs/>
          <ns0:sz ns0:val="22"/>
        </ns0:rPr>
        <ns0:t xml:space="preserve">trunk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?</ns0:t>
      </ns0:r>
    </ns0:p>
    <ns0:p>
      <ns0:pPr>
        <ns0:numPr>
          <ns0:ilvl ns0:val="0"/>
          <ns0:numId ns0:val="1000"/>
        </ns0:numPr>
        <ns0:spacing ns0:line="312" ns0:lineRule="auto" ns0:before="0" ns0:after="160"/>
      </ns0:pPr>
      <ns0:r>
        <ns0:rPr>
          <ns0:sz ns0:val="22"/>
        </ns0:rPr>
        <ns0:t xml:space="preserve">→ _______________________________________________</ns0:t>
      </ns0:r>
    </ns0:p>
    <ns0:p>
      <ns0:pPr>
        <ns0:numPr>
          <ns0:ilvl ns0:val="0"/>
          <ns0:numId ns0:val="1006"/>
        </ns0:numPr>
        <ns0:spacing ns0:line="312" ns0:lineRule="auto" ns0:before="0" ns0:after="160"/>
        <ns0:keepNext/>
        <ns0:keepLines/>
      </ns0:pPr>
      <ns0:r>
        <ns0:rPr>
          <ns0:sz ns0:val="22"/>
        </ns0:rPr>
        <ns0:t xml:space="preserve">À quoi sert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encapsulation dot1Q 20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sur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g0/0.20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?</ns0:t>
      </ns0:r>
    </ns0:p>
    <ns0:p>
      <ns0:pPr>
        <ns0:numPr>
          <ns0:ilvl ns0:val="0"/>
          <ns0:numId ns0:val="1000"/>
        </ns0:numPr>
        <ns0:spacing ns0:line="312" ns0:lineRule="auto" ns0:before="0" ns0:after="160"/>
      </ns0:pPr>
      <ns0:r>
        <ns0:rPr>
          <ns0:sz ns0:val="22"/>
        </ns0:rPr>
        <ns0:t xml:space="preserve">→ _______________________________________________</ns0:t>
      </ns0:r>
    </ns0:p>
    <ns0:p>
      <ns0:pPr>
        <ns0:numPr>
          <ns0:ilvl ns0:val="0"/>
          <ns0:numId ns0:val="1006"/>
        </ns0:numPr>
        <ns0:spacing ns0:line="312" ns0:lineRule="auto" ns0:before="0" ns0:after="160"/>
        <ns0:keepNext/>
        <ns0:keepLines/>
      </ns0:pPr>
      <ns0:r>
        <ns0:rPr>
          <ns0:sz ns0:val="22"/>
        </ns0:rPr>
        <ns0:t xml:space="preserve">Pourquoi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route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affiche des routes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C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sans config de route statique ?</ns0:t>
      </ns0:r>
    </ns0:p>
    <ns0:p>
      <ns0:pPr>
        <ns0:numPr>
          <ns0:ilvl ns0:val="0"/>
          <ns0:numId ns0:val="1000"/>
        </ns0:numPr>
        <ns0:spacing ns0:line="312" ns0:lineRule="auto" ns0:before="0" ns0:after="160"/>
      </ns0:pPr>
      <ns0:r>
        <ns0:rPr>
          <ns0:sz ns0:val="22"/>
        </ns0:rPr>
        <ns0:t xml:space="preserve">→ _______________________________________________</ns0:t>
      </ns0:r>
    </ns0:p>
    <ns0:bookmarkEnd ns0:id="64"/>
    <ns0:bookmarkStart ns0:id="65" ns0:name="X96fbb9dcc5ccde021fcec5ef0503377e40b9605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Extension facultative — diagnostic d’un micro-incident</ns0:t>
      </ns0:r>
    </ns0:p>
    <ns0:p>
      <ns0:pPr>
        <ns0:pStyle ns0:val="BlockText"/>
        <ns0:spacing ns0:line="312" ns0:lineRule="auto" ns0:before="0" ns0:after="160"/>
      </ns0:pPr>
      <ns0:r>
        <ns0:rPr>
          <ns0:i/>
          <ns0:iCs/>
          <ns0:sz ns0:val="22"/>
        </ns0:rPr>
        <ns0:t xml:space="preserve">En entreprise, ça ne marche pas toujours du premier coup. Tu dois prouver que tu sais diagnostiquer.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Cette extension n’appartient pas au noyau des 3 heures. Le professeur l’active seulement si le binôme est en avance.</ns0:t>
      </ns0:r>
    </ns0:p>
    <ns0:p>
      <ns0:pPr>
        <ns0:pStyle ns0:val="FirstParagraph"/>
        <ns0:spacing ns0:line="312" ns0:lineRule="auto" ns0:before="200" ns0:after="160"/>
        <ns0:keepNext/>
      </ns0:pPr>
      <ns0:r>
        <ns0:rPr>
          <ns0:b/>
          <ns0:bCs/>
          <ns0:sz ns0:val="22"/>
        </ns0:rPr>
        <ns0:t xml:space="preserve">Contexte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Si un test de recette est KO, utilise la méthode ci-dessous avant de corriger.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1. Observe le symptôme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_______________________________________________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2. Fais 2 tests imposés :</ns0:t>
      </ns0:r>
    </ns0:p>
    <ns0:p>
      <ns0:pPr>
        <ns0:pStyle ns0:val="Compact"/>
        <ns0:numPr>
          <ns0:ilvl ns0:val="0"/>
          <ns0:numId ns0:val="1007"/>
        </ns0:numPr>
        <ns0:spacing ns0:line="312" ns0:lineRule="auto" ns0:before="0" ns0:after="160"/>
      </ns0:pPr>
      <ns0:r>
        <ns0:rPr>
          <ns0:sz ns0:val="22"/>
        </ns0:rPr>
        <ns0:t xml:space="preserve">Test A :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interfaces trunk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/ résultat : _____________________________</ns0:t>
      </ns0:r>
    </ns0:p>
    <ns0:p>
      <ns0:pPr>
        <ns0:pStyle ns0:val="Compact"/>
        <ns0:numPr>
          <ns0:ilvl ns0:val="0"/>
          <ns0:numId ns0:val="1007"/>
        </ns0:numPr>
        <ns0:spacing ns0:line="312" ns0:lineRule="auto" ns0:before="0" ns0:after="160"/>
      </ns0:pPr>
      <ns0:r>
        <ns0:rPr>
          <ns0:sz ns0:val="22"/>
        </ns0:rPr>
        <ns0:t xml:space="preserve">Test B :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interface brief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/ résultat : ___________________________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3. Conclusion (cause probable)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_______________________________________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4. Correction (action unique)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________________________________________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Le test initial redevient conforme.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Preuve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PREUVE_4 ou PREUVE_5 (selon le symptôme)</ns0:t>
      </ns0:r>
    </ns0:p>
    <ns0:bookmarkEnd ns0:id="65"/>
    <ns0:bookmarkStart ns0:id="66" ns0:name="X85222092fcf1623883a7138de2283e66240d95e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Extension facultative — mini-défi en autonomie</ns0:t>
      </ns0:r>
    </ns0:p>
    <ns0:p>
      <ns0:pPr>
        <ns0:pStyle ns0:val="BlockText"/>
        <ns0:spacing ns0:line="312" ns0:lineRule="auto" ns0:before="0" ns0:after="160"/>
      </ns0:pPr>
      <ns0:r>
        <ns0:rPr>
          <ns0:i/>
          <ns0:iCs/>
          <ns0:sz ns0:val="22"/>
        </ns0:rPr>
        <ns0:t xml:space="preserve">Moins de guidage ici. Tu as les bases des parties précédentes.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Cette extension n’appartient pas au noyau des 3 heures.</ns0:t>
      </ns0:r>
    </ns0:p>
    <ns0:p>
      <ns0:pPr>
        <ns0:pStyle ns0:val="FirstParagraph"/>
        <ns0:spacing ns0:line="312" ns0:lineRule="auto" ns0:before="200" ns0:after="160"/>
        <ns0:keepNext/>
      </ns0:pPr>
      <ns0:r>
        <ns0:rPr>
          <ns0:b/>
          <ns0:bCs/>
          <ns0:sz ns0:val="22"/>
        </ns0:rPr>
        <ns0:t xml:space="preserve">Objectif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Ajouter le VLAN 50 (INVITÉS) en sous-interface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g0/0.50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si le prof valide.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Contraintes :</ns0:t>
      </ns0:r>
    </ns0:p>
    <ns0:p>
      <ns0:pPr>
        <ns0:pStyle ns0:val="Compact"/>
        <ns0:numPr>
          <ns0:ilvl ns0:val="0"/>
          <ns0:numId ns0:val="1008"/>
        </ns0:numPr>
        <ns0:spacing ns0:line="312" ns0:lineRule="auto" ns0:before="0" ns0:after="160"/>
      </ns0:pPr>
      <ns0:r>
        <ns0:rPr>
          <ns0:sz ns0:val="22"/>
        </ns0:rPr>
        <ns0:t xml:space="preserve">Tu réutilises la logique déjà vue (numéro VLAN / IP passerelle).</ns0:t>
      </ns0:r>
    </ns0:p>
    <ns0:p>
      <ns0:pPr>
        <ns0:pStyle ns0:val="Compact"/>
        <ns0:numPr>
          <ns0:ilvl ns0:val="0"/>
          <ns0:numId ns0:val="1008"/>
        </ns0:numPr>
        <ns0:spacing ns0:line="312" ns0:lineRule="auto" ns0:before="0" ns0:after="160"/>
      </ns0:pPr>
      <ns0:r>
        <ns0:rPr>
          <ns0:sz ns0:val="22"/>
        </ns0:rPr>
        <ns0:t xml:space="preserve">Tu expliques au prof les vérifications réalisées.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Tu dois obtenir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Sous-interface VLAN 50 visible dans</ns0:t>
      </ns0:r>
      <ns0:r>
        <ns0:rPr>
          <ns0:sz ns0:val="22"/>
        </ns0:rPr>
        <ns0:t xml:space="preserve"> </ns0:t>
      </ns0:r>
      <ns0:r>
        <ns0:rPr>
          <ns0:rStyle ns0:val="VerbatimChar"/>
          <ns0:sz ns0:val="22"/>
        </ns0:rPr>
        <ns0:t xml:space="preserve">show ip interface brief</ns0:t>
      </ns0:r>
      <ns0:r>
        <ns0:rPr>
          <ns0:sz ns0:val="22"/>
        </ns0:rPr>
        <ns0:t xml:space="preserve">.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Critère de réussite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Config correcte + vérification explicite par l’élève.</ns0:t>
      </ns0:r>
    </ns0:p>
    <ns0:bookmarkEnd ns0:id="66"/>
    <ns0:bookmarkStart ns0:id="67" ns0:name="synthèse-et-bilan-10-min"/>
    <ns0:p>
      <ns0:pPr>
        <ns0:pStyle ns0:val="Heading2"/>
        <ns0:spacing ns0:line="312" ns0:lineRule="auto" ns0:before="360" ns0:after="200"/>
        <ns0:keepNext/>
        <ns0:keepLines/>
      </ns0:pPr>
      <ns0:r>
        <ns0:rPr>
          <ns0:sz ns0:val="22"/>
        </ns0:rPr>
        <ns0:t xml:space="preserve">Synthèse et bilan (10 min)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Les 3 points à retenir :</ns0:t>
      </ns0:r>
    </ns0:p>
    <ns0:p>
      <ns0:pPr>
        <ns0:pStyle ns0:val="Compact"/>
        <ns0:numPr>
          <ns0:ilvl ns0:val="0"/>
          <ns0:numId ns0:val="1009"/>
        </ns0:numPr>
        <ns0:spacing ns0:line="312" ns0:lineRule="auto" ns0:before="0" ns0:after="160"/>
      </ns0:pPr>
      <ns0:r>
        <ns0:rPr>
          <ns0:sz ns0:val="22"/>
        </ns0:rPr>
        <ns0:t xml:space="preserve">Les VLANs isolent les réseaux de niveau 2 ; un équipement de couche 3 permet de communiquer entre eux.</ns0:t>
      </ns0:r>
    </ns0:p>
    <ns0:p>
      <ns0:pPr>
        <ns0:pStyle ns0:val="Compact"/>
        <ns0:numPr>
          <ns0:ilvl ns0:val="0"/>
          <ns0:numId ns0:val="1009"/>
        </ns0:numPr>
        <ns0:spacing ns0:line="312" ns0:lineRule="auto" ns0:before="0" ns0:after="160"/>
      </ns0:pPr>
      <ns0:r>
        <ns0:rPr>
          <ns0:sz ns0:val="22"/>
        </ns0:rPr>
        <ns0:t xml:space="preserve">En</ns0:t>
      </ns0:r>
      <ns0:r>
        <ns0:rPr>
          <ns0:sz ns0:val="22"/>
        </ns0:rPr>
        <ns0:t xml:space="preserve"> </ns0:t>
      </ns0:r>
      <ns0:r>
        <ns0:rPr>
          <ns0:i/>
          <ns0:iCs/>
          <ns0:sz ns0:val="22"/>
        </ns0:rPr>
        <ns0:t xml:space="preserve">router-on-a-stick</ns0:t>
      </ns0:r>
      <ns0:r>
        <ns0:rPr>
          <ns0:sz ns0:val="22"/>
        </ns0:rPr>
        <ns0:t xml:space="preserve">, un trunk transporte plusieurs VLANs vers le routeur.</ns0:t>
      </ns0:r>
    </ns0:p>
    <ns0:p>
      <ns0:pPr>
        <ns0:pStyle ns0:val="Compact"/>
        <ns0:numPr>
          <ns0:ilvl ns0:val="0"/>
          <ns0:numId ns0:val="1009"/>
        </ns0:numPr>
        <ns0:spacing ns0:line="312" ns0:lineRule="auto" ns0:before="0" ns0:after="160"/>
      </ns0:pPr>
      <ns0:r>
        <ns0:rPr>
          <ns0:sz ns0:val="22"/>
        </ns0:rPr>
        <ns0:t xml:space="preserve">Le routeur utilise une sous-interface et une passerelle par VLAN.</ns0:t>
      </ns0:r>
    </ns0:p>
    <ns0:p>
      <ns0:pPr>
        <ns0:pStyle ns0:val="FirstParagraph"/>
        <ns0:spacing ns0:line="312" ns0:lineRule="auto" ns0:before="0" ns0:after="160"/>
      </ns0:pPr>
      <ns0:r>
        <ns0:rPr>
          <ns0:b/>
          <ns0:bCs/>
          <ns0:sz ns0:val="22"/>
        </ns0:rPr>
        <ns0:t xml:space="preserve">La preuve dont je suis le plus sûr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____________________________________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Le point que je dois encore revoir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____________________________________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Une question que je me pose encore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___________________________________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Mon niveau de confiance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🟥 🟧 🟨 🟩 (entoure)</ns0:t>
      </ns0:r>
    </ns0:p>
    <ns0:p>
      <ns0:pPr>
        <ns0:pStyle ns0:val="BodyText"/>
        <ns0:spacing ns0:line="312" ns0:lineRule="auto" ns0:before="0" ns0:after="160"/>
      </ns0:pPr>
      <ns0:r>
        <ns0:rPr>
          <ns0:b/>
          <ns0:bCs/>
          <ns0:sz ns0:val="22"/>
        </ns0:rPr>
        <ns0:t xml:space="preserve">Lien métier :</ns0:t>
      </ns0:r>
      <ns0:r>
        <ns0:rPr>
          <ns0:sz ns0:val="22"/>
        </ns0:rPr>
        <ns0:t xml:space="preserve"> </ns0:t>
      </ns0:r>
      <ns0:r>
        <ns0:rPr>
          <ns0:sz ns0:val="22"/>
        </ns0:rPr>
        <ns0:t xml:space="preserve">remettre en service une communication inter-services et en prouver la conformité.</ns0:t>
      </ns0:r>
    </ns0:p>
    <ns0:p>
      <ns0:pPr>
        <ns0:pStyle ns0:val="FirstParagraph"/>
        <ns0:spacing ns0:line="312" ns0:lineRule="auto" ns0:before="0" ns0:after="160"/>
      </ns0:pPr>
      <ns0:r>
        <ns0:rPr>
          <ns0:i/>
          <ns0:iCs/>
          <ns0:sz ns0:val="22"/>
        </ns0:rPr>
        <ns0:t xml:space="preserve">Fin de fiche TP — Modèle V5 (tableaux de validation) — TP1 H03</ns0:t>
      </ns0:r>
    </ns0:p>
    <ns0:bookmarkEnd ns0:id="67"/>
    <ns0:bookmarkEnd ns0:id="68"/>
    <ns0:sectPr>
      <ns0:headerReference ns1:id="rId2" ns0:type="default"/>
      <ns0:footerReference ns1:id="rId10" ns0:type="default"/>
      <ns0:headerReference ns0:type="first" ns1:id="rId1"/>
      <ns0:headerReference ns0:type="even" ns1:id="rId2"/>
      <ns0:footerReference ns0:type="first" ns1:id="rId3"/>
      <ns0:footerReference ns0:type="even" ns1:id="rId4"/>
      <ns0:pgSz ns0:h="16838" ns0:orient="portrait" ns0:w="11906"/>
      <ns0:pgMar ns0:bottom="1008" ns0:footer="708" ns0:gutter="0" ns0:header="708" ns0:left="1008" ns0:right="1008" ns0:top="1008"/>
      <ns0:pgNumType/>
      <ns0:docGrid ns0:linePitch="360"/>
    </ns0:sectPr>
  </ns0:body>
</ns0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 — Routage inter-VLAN (Router-on-a-stick)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 — Routage inter-VLAN (Router-on-a-stick)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 — Routage inter-VLAN (Router-on-a-stick)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?>
<Relationships xmlns="http://schemas.openxmlformats.org/package/2006/relationships"><Relationship Id="rId37" Type="http://schemas.openxmlformats.org/officeDocument/2006/relationships/numbering" Target="numbering.xml" /><Relationship Id="rId36" Type="http://schemas.openxmlformats.org/officeDocument/2006/relationships/styles" Target="styles.xml" /><Relationship Id="rId35" Type="http://schemas.openxmlformats.org/officeDocument/2006/relationships/settings" Target="settings.xml" /><Relationship Id="rId34" Type="http://schemas.openxmlformats.org/officeDocument/2006/relationships/webSettings" Target="webSettings.xml" /><Relationship Id="rId33" Type="http://schemas.openxmlformats.org/officeDocument/2006/relationships/fontTable" Target="fontTable.xml" /><Relationship Id="rId32" Type="http://schemas.openxmlformats.org/officeDocument/2006/relationships/theme" Target="theme/theme1.xml" /><Relationship Id="rId31" Type="http://schemas.openxmlformats.org/officeDocument/2006/relationships/footnotes" Target="footnotes.xml" /><Relationship Id="rId30" Type="http://schemas.openxmlformats.org/officeDocument/2006/relationships/comments" Target="comment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" Type="http://schemas.openxmlformats.org/officeDocument/2006/relationships/header" Target="header2.xml" /><Relationship Id="rId2" Type="http://schemas.openxmlformats.org/officeDocument/2006/relationships/header" Target="header3.xml" /><Relationship Id="rId3" Type="http://schemas.openxmlformats.org/officeDocument/2006/relationships/footer" Target="footer2.xml" /><Relationship Id="rId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2026-08-03T10:12:38Z</dcterms:created>
  <dcterms:modified xsi:type="dcterms:W3CDTF">2026-08-03T10:12:38Z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