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4" w:name="X63d308db82d7000f48eb2a0f529b6bd04391e56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COURS1 — Trace écrite propre — Routage inter-VLAN (H03)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Source de diffusion (PDF) pour la trace écrite du cours S2.</w:t>
      </w:r>
      <w:r>
        <w:rPr>
          <w:sz w:val="22"/>
        </w:rPr>
        <w:t xml:space="preserve"> </w:t>
      </w:r>
      <w:r>
        <w:rPr>
          <w:sz w:val="22"/>
        </w:rPr>
        <w:t xml:space="preserve">Alignée au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MODELE_FICHE_COURS_V4.md</w:t>
      </w:r>
      <w:r>
        <w:rPr>
          <w:sz w:val="22"/>
        </w:rPr>
        <w:t xml:space="preserve">.</w:t>
      </w:r>
    </w:p>
    <w:bookmarkStart w:id="22" w:name="à-retenir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À retenir</w:t>
      </w:r>
    </w:p>
    <w:bookmarkStart w:id="17" w:name="Xfb09b94e524e04debe744d47f1bec0c29ba0cc0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1. Pourquoi les VLANs ne communiquent pas entre eux directement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Les VLANs segmentent le réseau en domaines distincts. En H03, chaque VLAN correspond à un sous-réseau IP différent. Sans équipement de couche 3, un poste d’un VLAN ne peut pas joindre un poste d’un autre VLAN.</w:t>
      </w:r>
    </w:p>
    <w:bookmarkEnd w:id="17"/>
    <w:bookmarkStart w:id="18" w:name="router-on-a-stick-princip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2. Router-on-a-stick (principe)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router-on-a-stick</w:t>
      </w:r>
      <w:r>
        <w:rPr>
          <w:sz w:val="22"/>
        </w:rPr>
        <w:t xml:space="preserve"> </w:t>
      </w:r>
      <w:r>
        <w:rPr>
          <w:sz w:val="22"/>
        </w:rPr>
        <w:t xml:space="preserve">permet de faire communiquer plusieurs VLANs avec :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un lien trunk 802.1Q entre switch et routeur ;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une sous-interface par VLAN sur le routeur ;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une IP passerelle par sous-interface.</w:t>
      </w:r>
    </w:p>
    <w:bookmarkEnd w:id="18"/>
    <w:bookmarkStart w:id="19" w:name="configuration-type-cisco-io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3. Configuration type (Cisco IOS)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interface g0/0</w:t>
      </w:r>
      <w:r>
        <w:rPr>
          <w:sz w:val="22"/>
        </w:rPr>
        <w:br/>
      </w:r>
      <w:r>
        <w:rPr>
          <w:rStyle w:val="VerbatimChar"/>
          <w:sz w:val="22"/>
        </w:rPr>
        <w:t xml:space="preserve"> no shutdown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interface g0/0.10</w:t>
      </w:r>
      <w:r>
        <w:rPr>
          <w:sz w:val="22"/>
        </w:rPr>
        <w:br/>
      </w:r>
      <w:r>
        <w:rPr>
          <w:rStyle w:val="VerbatimChar"/>
          <w:sz w:val="22"/>
        </w:rPr>
        <w:t xml:space="preserve"> encapsulation dot1Q 10</w:t>
      </w:r>
      <w:r>
        <w:rPr>
          <w:sz w:val="22"/>
        </w:rPr>
        <w:br/>
      </w:r>
      <w:r>
        <w:rPr>
          <w:rStyle w:val="VerbatimChar"/>
          <w:sz w:val="22"/>
        </w:rPr>
        <w:t xml:space="preserve"> ip address 172.16.10.1 255.255.255.0</w:t>
      </w:r>
    </w:p>
    <w:bookmarkEnd w:id="19"/>
    <w:bookmarkStart w:id="20" w:name="Xd00753edba4d5a01127210beca6bb33148552cc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4. Méthode de vérification / dépannage (ordre pro)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Vérifier IP / masque / passerelle du poste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Vérifier le trunk (</w:t>
      </w:r>
      <w:r>
        <w:rPr>
          <w:rStyle w:val="VerbatimChar"/>
          <w:sz w:val="22"/>
        </w:rPr>
        <w:t xml:space="preserve">show interfaces trunk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Vérifier les sous-interfaces (</w:t>
      </w:r>
      <w:r>
        <w:rPr>
          <w:rStyle w:val="VerbatimChar"/>
          <w:sz w:val="22"/>
        </w:rPr>
        <w:t xml:space="preserve">show ip interface brief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Vérifier la table de routage (</w:t>
      </w:r>
      <w:r>
        <w:rPr>
          <w:rStyle w:val="VerbatimChar"/>
          <w:sz w:val="22"/>
        </w:rPr>
        <w:t xml:space="preserve">show ip route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Refaire les tests (</w:t>
      </w:r>
      <w:r>
        <w:rPr>
          <w:rStyle w:val="VerbatimChar"/>
          <w:sz w:val="22"/>
        </w:rPr>
        <w:t xml:space="preserve">ping</w:t>
      </w:r>
      <w:r>
        <w:rPr>
          <w:sz w:val="22"/>
        </w:rPr>
        <w:t xml:space="preserve">,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traceroute</w:t>
      </w:r>
      <w:r>
        <w:rPr>
          <w:sz w:val="22"/>
        </w:rPr>
        <w:t xml:space="preserve">) et garder une preuve</w:t>
      </w:r>
    </w:p>
    <w:bookmarkEnd w:id="20"/>
    <w:bookmarkStart w:id="21" w:name="erreurs-fréquente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5. Erreurs fréquentes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Interface physique du routeur en shutdown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Mauvais VLAN dans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encapsulation dot1Q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Trunk absent côté switch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Mauvaise passerelle sur le poste</w:t>
      </w:r>
    </w:p>
    <w:bookmarkEnd w:id="21"/>
    <w:bookmarkEnd w:id="22"/>
    <w:bookmarkStart w:id="23" w:name="vocabulair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Vocabulaire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Terme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Définition courte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Trunk 802.1Q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Lien qui transporte plusieurs VLANs avec tag VLAN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Sous-interface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Interface logique du routeur associée à un VLAN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Passerelle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Adresse du routeur utilisée pour joindre d’autres réseaux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Route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C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Réseau directement connecté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Route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Route statique configurée manuellement</w:t>
            </w:r>
          </w:p>
        </w:tc>
      </w:tr>
    </w:tbl>
    <w:bookmarkEnd w:id="23"/>
    <w:bookmarkEnd w:id="24"/>
    <w:sectPr>
      <w:headerReference r:id="rId2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COURS1 — Trace écrite propre — Routage inter-VLAN (H03)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COURS1 — Trace écrite propre — Routage inter-VLAN (H03)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COURS1 — Trace écrite propre — Routage inter-VLAN (H03)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2026-07-18T06:13:54Z</dcterms:created>
  <dcterms:modified xsi:type="dcterms:W3CDTF">2026-07-18T06:13:54Z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